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D3740" w14:textId="5295CE8C" w:rsidR="00297577" w:rsidRPr="00541287" w:rsidRDefault="00297577" w:rsidP="00297577">
      <w:pPr>
        <w:rPr>
          <w:rFonts w:cs="Arial"/>
          <w:sz w:val="20"/>
          <w:szCs w:val="20"/>
        </w:rPr>
      </w:pPr>
      <w:r w:rsidRPr="00541287">
        <w:rPr>
          <w:rFonts w:cs="Arial"/>
          <w:b/>
          <w:noProof/>
          <w:sz w:val="20"/>
          <w:szCs w:val="20"/>
          <w:u w:val="single"/>
        </w:rPr>
        <w:drawing>
          <wp:anchor distT="0" distB="0" distL="114300" distR="114300" simplePos="0" relativeHeight="251656704" behindDoc="0" locked="0" layoutInCell="1" allowOverlap="1" wp14:anchorId="371D8E3C" wp14:editId="2143E584">
            <wp:simplePos x="0" y="0"/>
            <wp:positionH relativeFrom="column">
              <wp:posOffset>1029335</wp:posOffset>
            </wp:positionH>
            <wp:positionV relativeFrom="paragraph">
              <wp:posOffset>-221615</wp:posOffset>
            </wp:positionV>
            <wp:extent cx="807720" cy="991870"/>
            <wp:effectExtent l="0" t="0" r="0" b="0"/>
            <wp:wrapNone/>
            <wp:docPr id="26" name="Picture 26" descr="le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c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287">
        <w:rPr>
          <w:rFonts w:cs="Arial"/>
          <w:b/>
          <w:noProof/>
          <w:sz w:val="20"/>
          <w:szCs w:val="20"/>
          <w:u w:val="single"/>
        </w:rPr>
        <w:drawing>
          <wp:anchor distT="0" distB="0" distL="114300" distR="114300" simplePos="0" relativeHeight="251663872" behindDoc="0" locked="0" layoutInCell="1" allowOverlap="1" wp14:anchorId="1BFD8D9D" wp14:editId="546046D5">
            <wp:simplePos x="0" y="0"/>
            <wp:positionH relativeFrom="column">
              <wp:posOffset>5151755</wp:posOffset>
            </wp:positionH>
            <wp:positionV relativeFrom="paragraph">
              <wp:posOffset>-227330</wp:posOffset>
            </wp:positionV>
            <wp:extent cx="991870" cy="991870"/>
            <wp:effectExtent l="0" t="0" r="0" b="0"/>
            <wp:wrapNone/>
            <wp:docPr id="27" name="Picture 27" descr="Hornby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rnby Logo v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D65B9" w14:textId="77777777" w:rsidR="00297577" w:rsidRPr="00541287" w:rsidRDefault="00297577" w:rsidP="00297577">
      <w:pPr>
        <w:rPr>
          <w:rFonts w:cs="Arial"/>
          <w:sz w:val="20"/>
          <w:szCs w:val="20"/>
        </w:rPr>
      </w:pPr>
    </w:p>
    <w:p w14:paraId="54C42B05" w14:textId="77777777" w:rsidR="00297577" w:rsidRPr="00541287" w:rsidRDefault="00297577" w:rsidP="00297577">
      <w:pPr>
        <w:jc w:val="center"/>
        <w:rPr>
          <w:rFonts w:cs="Arial"/>
          <w:b/>
          <w:sz w:val="20"/>
          <w:szCs w:val="20"/>
          <w:u w:val="single"/>
        </w:rPr>
      </w:pPr>
    </w:p>
    <w:p w14:paraId="04B33D3B" w14:textId="77777777" w:rsidR="00297577" w:rsidRPr="00541287" w:rsidRDefault="00297577" w:rsidP="00297577">
      <w:pPr>
        <w:jc w:val="center"/>
        <w:rPr>
          <w:rFonts w:cs="Arial"/>
          <w:b/>
          <w:sz w:val="20"/>
          <w:szCs w:val="20"/>
          <w:u w:val="single"/>
        </w:rPr>
      </w:pPr>
    </w:p>
    <w:p w14:paraId="6B40AED0" w14:textId="77777777" w:rsidR="00297577" w:rsidRPr="00541287" w:rsidRDefault="00297577" w:rsidP="00297577">
      <w:pPr>
        <w:rPr>
          <w:rFonts w:cs="Arial"/>
          <w:sz w:val="20"/>
          <w:szCs w:val="20"/>
        </w:rPr>
      </w:pPr>
    </w:p>
    <w:p w14:paraId="2B7F4C1D" w14:textId="77777777" w:rsidR="00297577" w:rsidRPr="00541287" w:rsidRDefault="00297577" w:rsidP="00297577">
      <w:pPr>
        <w:pStyle w:val="Heading2"/>
        <w:ind w:left="0"/>
        <w:jc w:val="center"/>
        <w:rPr>
          <w:rFonts w:ascii="Arial" w:hAnsi="Arial" w:cs="Arial"/>
          <w:bCs/>
          <w:sz w:val="24"/>
          <w:szCs w:val="20"/>
        </w:rPr>
      </w:pPr>
      <w:r w:rsidRPr="00541287">
        <w:rPr>
          <w:rFonts w:ascii="Arial" w:hAnsi="Arial" w:cs="Arial"/>
          <w:sz w:val="24"/>
          <w:szCs w:val="20"/>
        </w:rPr>
        <w:t xml:space="preserve">The Lune Valley Federation of Leck St Peter’s &amp; Hornby St Margaret’s </w:t>
      </w:r>
    </w:p>
    <w:p w14:paraId="4D97B366" w14:textId="5821BACF" w:rsidR="00297577" w:rsidRDefault="00297577" w:rsidP="00297577">
      <w:pPr>
        <w:pStyle w:val="Heading2"/>
        <w:ind w:left="0"/>
        <w:jc w:val="center"/>
        <w:rPr>
          <w:rFonts w:ascii="Arial" w:hAnsi="Arial" w:cs="Arial"/>
          <w:sz w:val="24"/>
          <w:szCs w:val="20"/>
        </w:rPr>
      </w:pPr>
      <w:r w:rsidRPr="00541287">
        <w:rPr>
          <w:rFonts w:ascii="Arial" w:hAnsi="Arial" w:cs="Arial"/>
          <w:sz w:val="24"/>
          <w:szCs w:val="20"/>
        </w:rPr>
        <w:t>C.E. Primary Schools</w:t>
      </w:r>
    </w:p>
    <w:p w14:paraId="21086AE5" w14:textId="5AF9A8E8" w:rsidR="00297577" w:rsidRDefault="00297577" w:rsidP="00297577">
      <w:pPr>
        <w:pStyle w:val="Heading2"/>
        <w:ind w:left="0"/>
        <w:jc w:val="center"/>
        <w:rPr>
          <w:rFonts w:ascii="Arial" w:hAnsi="Arial" w:cs="Arial"/>
          <w:bCs/>
          <w:sz w:val="24"/>
          <w:szCs w:val="20"/>
        </w:rPr>
      </w:pPr>
    </w:p>
    <w:p w14:paraId="36D1C4B1" w14:textId="36EDF9D8" w:rsidR="00297577" w:rsidRPr="00297577" w:rsidRDefault="00297577" w:rsidP="00297577">
      <w:pPr>
        <w:pStyle w:val="Heading2"/>
        <w:ind w:left="0"/>
        <w:jc w:val="center"/>
        <w:rPr>
          <w:rFonts w:ascii="Arial" w:hAnsi="Arial" w:cs="Arial"/>
          <w:b/>
          <w:bCs/>
          <w:sz w:val="24"/>
          <w:szCs w:val="20"/>
        </w:rPr>
      </w:pPr>
      <w:r w:rsidRPr="00297577">
        <w:rPr>
          <w:rFonts w:ascii="Arial" w:hAnsi="Arial" w:cs="Arial"/>
          <w:b/>
          <w:bCs/>
          <w:sz w:val="24"/>
          <w:szCs w:val="20"/>
        </w:rPr>
        <w:t>Internal Financial Regulations</w:t>
      </w:r>
    </w:p>
    <w:p w14:paraId="4FCA391A" w14:textId="77777777" w:rsidR="00297577" w:rsidRPr="00297577" w:rsidRDefault="00297577" w:rsidP="00297577">
      <w:pPr>
        <w:pStyle w:val="Default"/>
        <w:rPr>
          <w:rFonts w:ascii="Arial" w:hAnsi="Arial" w:cs="Arial"/>
          <w:b/>
        </w:rPr>
      </w:pPr>
    </w:p>
    <w:p w14:paraId="38B82F45" w14:textId="77777777" w:rsidR="00687853" w:rsidRPr="00297577" w:rsidRDefault="00687853">
      <w:pPr>
        <w:pStyle w:val="BodyText"/>
        <w:rPr>
          <w:b/>
          <w:sz w:val="20"/>
          <w:szCs w:val="20"/>
        </w:rPr>
      </w:pPr>
    </w:p>
    <w:p w14:paraId="51A261FC" w14:textId="77777777" w:rsidR="00687853" w:rsidRPr="00297577" w:rsidRDefault="00687853">
      <w:pPr>
        <w:pStyle w:val="BodyText"/>
        <w:spacing w:before="5"/>
        <w:rPr>
          <w:sz w:val="20"/>
          <w:szCs w:val="20"/>
        </w:rPr>
      </w:pPr>
    </w:p>
    <w:tbl>
      <w:tblPr>
        <w:tblW w:w="0" w:type="auto"/>
        <w:tblInd w:w="601" w:type="dxa"/>
        <w:tblLayout w:type="fixed"/>
        <w:tblLook w:val="0000" w:firstRow="0" w:lastRow="0" w:firstColumn="0" w:lastColumn="0" w:noHBand="0" w:noVBand="0"/>
      </w:tblPr>
      <w:tblGrid>
        <w:gridCol w:w="817"/>
        <w:gridCol w:w="8425"/>
      </w:tblGrid>
      <w:tr w:rsidR="00EC0225" w:rsidRPr="00297577" w14:paraId="172C5D9E" w14:textId="77777777" w:rsidTr="00DF2A7D">
        <w:trPr>
          <w:cantSplit/>
        </w:trPr>
        <w:tc>
          <w:tcPr>
            <w:tcW w:w="817" w:type="dxa"/>
          </w:tcPr>
          <w:p w14:paraId="59D99676"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1.0</w:t>
            </w:r>
          </w:p>
        </w:tc>
        <w:tc>
          <w:tcPr>
            <w:tcW w:w="8425" w:type="dxa"/>
          </w:tcPr>
          <w:p w14:paraId="0B6E07C2"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ESTABLISHMENT OF BUDGET HEADINGS, MONITORING AND CONTROL PROCEDURES AND EXERCISE OF VIREMENT</w:t>
            </w:r>
          </w:p>
        </w:tc>
      </w:tr>
      <w:tr w:rsidR="00EC0225" w:rsidRPr="00297577" w14:paraId="3FC662A2" w14:textId="77777777" w:rsidTr="00DF2A7D">
        <w:trPr>
          <w:cantSplit/>
        </w:trPr>
        <w:tc>
          <w:tcPr>
            <w:tcW w:w="817" w:type="dxa"/>
          </w:tcPr>
          <w:p w14:paraId="1C103C75"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35EC27FA"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30640A2E" w14:textId="77777777" w:rsidTr="00DF2A7D">
        <w:trPr>
          <w:cantSplit/>
        </w:trPr>
        <w:tc>
          <w:tcPr>
            <w:tcW w:w="817" w:type="dxa"/>
          </w:tcPr>
          <w:p w14:paraId="38C2BF43"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1.1</w:t>
            </w:r>
          </w:p>
        </w:tc>
        <w:tc>
          <w:tcPr>
            <w:tcW w:w="8425" w:type="dxa"/>
          </w:tcPr>
          <w:p w14:paraId="22304216" w14:textId="3DC37F4A"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 xml:space="preserve">Each year, </w:t>
            </w:r>
            <w:bookmarkStart w:id="0" w:name="_GoBack"/>
            <w:bookmarkEnd w:id="0"/>
            <w:r w:rsidR="00297577" w:rsidRPr="00297577">
              <w:rPr>
                <w:rFonts w:ascii="Arial" w:eastAsia="Times New Roman" w:hAnsi="Arial" w:cs="Arial"/>
                <w:sz w:val="20"/>
                <w:szCs w:val="20"/>
                <w:lang w:val="en-GB" w:eastAsia="en-GB"/>
              </w:rPr>
              <w:t>on receipt</w:t>
            </w:r>
            <w:r w:rsidRPr="00297577">
              <w:rPr>
                <w:rFonts w:ascii="Arial" w:eastAsia="Times New Roman" w:hAnsi="Arial" w:cs="Arial"/>
                <w:sz w:val="20"/>
                <w:szCs w:val="20"/>
                <w:lang w:val="en-GB" w:eastAsia="en-GB"/>
              </w:rPr>
              <w:t xml:space="preserve"> of its funding allocations from the authority / ESFA the Governing Body shall establish appropriate budget headings for the school as a whole under which the budget shall be controlled and determine the initial budget allocation to each heading, the consistent financial reporting (CFR) framework is recommended.  Any changes to budget allocations following notification by the Authority of the previous year's surplus / deficit brought forward shall be determined by the Governing Body.</w:t>
            </w:r>
          </w:p>
        </w:tc>
      </w:tr>
      <w:tr w:rsidR="00EC0225" w:rsidRPr="00297577" w14:paraId="0068B82A" w14:textId="77777777" w:rsidTr="00DF2A7D">
        <w:trPr>
          <w:cantSplit/>
        </w:trPr>
        <w:tc>
          <w:tcPr>
            <w:tcW w:w="817" w:type="dxa"/>
          </w:tcPr>
          <w:p w14:paraId="08E7456E"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2B5F41B6" w14:textId="77777777" w:rsidR="00EC0225" w:rsidRPr="00297577" w:rsidRDefault="00EC0225" w:rsidP="00EC0225">
            <w:pPr>
              <w:widowControl/>
              <w:autoSpaceDE/>
              <w:autoSpaceDN/>
              <w:rPr>
                <w:rFonts w:ascii="Arial" w:eastAsia="Times New Roman" w:hAnsi="Arial" w:cs="Arial"/>
                <w:sz w:val="20"/>
                <w:szCs w:val="20"/>
                <w:lang w:val="en-GB" w:eastAsia="en-GB"/>
              </w:rPr>
            </w:pPr>
          </w:p>
        </w:tc>
      </w:tr>
      <w:tr w:rsidR="00EC0225" w:rsidRPr="00297577" w14:paraId="12B355CC" w14:textId="77777777" w:rsidTr="00DF2A7D">
        <w:trPr>
          <w:cantSplit/>
        </w:trPr>
        <w:tc>
          <w:tcPr>
            <w:tcW w:w="817" w:type="dxa"/>
          </w:tcPr>
          <w:p w14:paraId="4C6DDCF4"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1.2</w:t>
            </w:r>
          </w:p>
        </w:tc>
        <w:tc>
          <w:tcPr>
            <w:tcW w:w="8425" w:type="dxa"/>
          </w:tcPr>
          <w:p w14:paraId="2DC2513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may sub-divide the budget determined by the Governors on a departmental or other basis in order to facilitate day-to-day administration and control.</w:t>
            </w:r>
          </w:p>
        </w:tc>
      </w:tr>
      <w:tr w:rsidR="00EC0225" w:rsidRPr="00297577" w14:paraId="6AE9A937" w14:textId="77777777" w:rsidTr="00DF2A7D">
        <w:trPr>
          <w:cantSplit/>
        </w:trPr>
        <w:tc>
          <w:tcPr>
            <w:tcW w:w="817" w:type="dxa"/>
          </w:tcPr>
          <w:p w14:paraId="04EF3546"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c>
          <w:tcPr>
            <w:tcW w:w="8425" w:type="dxa"/>
          </w:tcPr>
          <w:p w14:paraId="67DB80D0"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4D580F89" w14:textId="77777777" w:rsidTr="00DF2A7D">
        <w:trPr>
          <w:cantSplit/>
        </w:trPr>
        <w:tc>
          <w:tcPr>
            <w:tcW w:w="817" w:type="dxa"/>
          </w:tcPr>
          <w:p w14:paraId="210D9446"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1.3</w:t>
            </w:r>
          </w:p>
        </w:tc>
        <w:tc>
          <w:tcPr>
            <w:tcW w:w="8425" w:type="dxa"/>
          </w:tcPr>
          <w:p w14:paraId="20FE0D7C"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is empowered to exercise virement between budget headings approved by the Governors. The maximum virement level being £5,000, or 10% of the budget heading from which resources are being transferred (whichever is the lower in total for any heading during the year).  All virements undertaken shall be reported to the Governors at their next meeting.  Virement in excess of this figure requires the prior approval of the Governing Body. Increases to expenditure headings offset by increases in anticipated income can be undertaken by the headteacher providing there is evidence to substantiate the additional forecast income, these virements should also be reported to governors.</w:t>
            </w:r>
          </w:p>
        </w:tc>
      </w:tr>
      <w:tr w:rsidR="00EC0225" w:rsidRPr="00297577" w14:paraId="0C468923" w14:textId="77777777" w:rsidTr="00DF2A7D">
        <w:trPr>
          <w:cantSplit/>
        </w:trPr>
        <w:tc>
          <w:tcPr>
            <w:tcW w:w="817" w:type="dxa"/>
          </w:tcPr>
          <w:p w14:paraId="4658CB2B"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c>
          <w:tcPr>
            <w:tcW w:w="8425" w:type="dxa"/>
          </w:tcPr>
          <w:p w14:paraId="577706A3"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7C39DBFE" w14:textId="77777777" w:rsidTr="00DF2A7D">
        <w:trPr>
          <w:cantSplit/>
        </w:trPr>
        <w:tc>
          <w:tcPr>
            <w:tcW w:w="817" w:type="dxa"/>
          </w:tcPr>
          <w:p w14:paraId="0907C91A"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1.4</w:t>
            </w:r>
          </w:p>
          <w:p w14:paraId="0ABAA591"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p w14:paraId="356E6B37"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p w14:paraId="6813F804"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1.5</w:t>
            </w:r>
          </w:p>
        </w:tc>
        <w:tc>
          <w:tcPr>
            <w:tcW w:w="8425" w:type="dxa"/>
          </w:tcPr>
          <w:p w14:paraId="611EA5E4"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establish suitable arrangements for the control and monitoring of expenditure against budget headings (e.g. SIMS FMS).</w:t>
            </w:r>
          </w:p>
          <w:p w14:paraId="6FCF0001"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p w14:paraId="734020F1"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 xml:space="preserve">The school should have a realistic, sustainable, and flexible financial strategy in place for at least the next 3 years, based on realistic assumptions about future funding, pupil numbers and pressures. In order to set a well-informed and balanced budget each year, schools will need to assess the main influences on the budget on the basis of the best available information and make a forward projection of its budget, Schools should integrate budget setting with their wider plans for school development to ensure that resource allocations match their school’s priorities, including both revenue and capital funds, for at least three years. This is a requirement of SFVS. The Governing Body shall consider financial forecasts, ideally on a termly basis using the best / latest information available, including realistic pupil number projections and can it move quickly to recast the budget if the projections and the reality are materially different </w:t>
            </w:r>
          </w:p>
          <w:p w14:paraId="7E3CC40B" w14:textId="77777777" w:rsidR="00EC0225" w:rsidRPr="00297577" w:rsidRDefault="00EC0225" w:rsidP="00EC0225">
            <w:pPr>
              <w:widowControl/>
              <w:autoSpaceDE/>
              <w:autoSpaceDN/>
              <w:jc w:val="both"/>
              <w:rPr>
                <w:rFonts w:ascii="Arial" w:eastAsia="Times New Roman" w:hAnsi="Arial" w:cs="Arial"/>
                <w:sz w:val="20"/>
                <w:szCs w:val="20"/>
                <w:highlight w:val="yellow"/>
                <w:lang w:val="en-GB" w:eastAsia="en-GB"/>
              </w:rPr>
            </w:pPr>
          </w:p>
        </w:tc>
      </w:tr>
      <w:tr w:rsidR="00EC0225" w:rsidRPr="00297577" w14:paraId="6F402539" w14:textId="77777777" w:rsidTr="00DF2A7D">
        <w:trPr>
          <w:cantSplit/>
        </w:trPr>
        <w:tc>
          <w:tcPr>
            <w:tcW w:w="817" w:type="dxa"/>
          </w:tcPr>
          <w:p w14:paraId="52B9A52B"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c>
          <w:tcPr>
            <w:tcW w:w="8425" w:type="dxa"/>
          </w:tcPr>
          <w:p w14:paraId="3702533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283DC515" w14:textId="77777777" w:rsidTr="00DF2A7D">
        <w:trPr>
          <w:cantSplit/>
        </w:trPr>
        <w:tc>
          <w:tcPr>
            <w:tcW w:w="817" w:type="dxa"/>
          </w:tcPr>
          <w:p w14:paraId="0AE0E24A"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lastRenderedPageBreak/>
              <w:t>1.6</w:t>
            </w:r>
          </w:p>
        </w:tc>
        <w:tc>
          <w:tcPr>
            <w:tcW w:w="8425" w:type="dxa"/>
          </w:tcPr>
          <w:p w14:paraId="7055D79E"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To enable the governing body to meet their statutory responsibilities for the financial management of the school and so they can safeguard the large amounts of public money for which they are responsible. It is important that the monitoring reports are produced regularly and shared with the governing body or finance committee at times when action can be taken on them to good effect. DfE and ESFA recommend that governors should receive the monitoring reports and have an opportunity to raise questions or concerns at least 6 times a year. Prompt, accurate and up-to-date financial information should be readily available at the appropriate levels within schools. To achieve this, schools will require clearly defined and properly used channels of reporting to the governing body on a regular basis, which should include the finance committee. The governing body should review the income and expenditure against the budget at a meeting at least 3 times a year. A school that is well managed financially will report different levels of detail, with a suitable narrative explanation to different users. Monitoring reports for the governing body should include numeric information, including about the profiled budget, spend to date and end of year projections. They should also include a brief narrative covering report that highlights what the main variations are, briefly explains the reasons for the variations and suggests what would be appropriate corrective action. In addition, the Headteacher shall inform the Governors immediately if significant overspendings are likely to occur, resulting in the school budget falling into a financial deficit position.</w:t>
            </w:r>
          </w:p>
        </w:tc>
      </w:tr>
      <w:tr w:rsidR="00EC0225" w:rsidRPr="00297577" w14:paraId="5805BD14" w14:textId="77777777" w:rsidTr="00DF2A7D">
        <w:trPr>
          <w:cantSplit/>
        </w:trPr>
        <w:tc>
          <w:tcPr>
            <w:tcW w:w="817" w:type="dxa"/>
          </w:tcPr>
          <w:p w14:paraId="64BE73B2"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c>
          <w:tcPr>
            <w:tcW w:w="8425" w:type="dxa"/>
          </w:tcPr>
          <w:p w14:paraId="79694EEC" w14:textId="77777777" w:rsidR="00EC0225" w:rsidRPr="00297577" w:rsidRDefault="00EC0225" w:rsidP="00EC0225">
            <w:pPr>
              <w:widowControl/>
              <w:autoSpaceDE/>
              <w:autoSpaceDN/>
              <w:jc w:val="both"/>
              <w:rPr>
                <w:rFonts w:ascii="Arial" w:eastAsia="Times New Roman" w:hAnsi="Arial" w:cs="Arial"/>
                <w:sz w:val="20"/>
                <w:szCs w:val="20"/>
                <w:highlight w:val="yellow"/>
                <w:lang w:val="en-GB" w:eastAsia="en-GB"/>
              </w:rPr>
            </w:pPr>
          </w:p>
        </w:tc>
      </w:tr>
      <w:tr w:rsidR="00EC0225" w:rsidRPr="00297577" w14:paraId="128E7070" w14:textId="77777777" w:rsidTr="00DF2A7D">
        <w:trPr>
          <w:cantSplit/>
        </w:trPr>
        <w:tc>
          <w:tcPr>
            <w:tcW w:w="817" w:type="dxa"/>
          </w:tcPr>
          <w:p w14:paraId="6F338027"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1.7</w:t>
            </w:r>
          </w:p>
          <w:p w14:paraId="25C85AD8"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p w14:paraId="1251E1EB"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p w14:paraId="6A54B8DA"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c>
          <w:tcPr>
            <w:tcW w:w="8425" w:type="dxa"/>
          </w:tcPr>
          <w:p w14:paraId="4F448425"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Times New Roman"/>
                <w:sz w:val="20"/>
                <w:szCs w:val="20"/>
                <w:lang w:val="en-GB" w:eastAsia="en-GB"/>
              </w:rPr>
              <w:t>T</w:t>
            </w:r>
            <w:r w:rsidRPr="00297577">
              <w:rPr>
                <w:rFonts w:ascii="Arial" w:eastAsia="Times New Roman" w:hAnsi="Arial" w:cs="Arial"/>
                <w:sz w:val="20"/>
                <w:szCs w:val="20"/>
                <w:lang w:val="en-GB" w:eastAsia="en-GB"/>
              </w:rPr>
              <w:t>he Governing Body shall consider the appropriate level of reserves and balances at the school.</w:t>
            </w:r>
          </w:p>
        </w:tc>
      </w:tr>
      <w:tr w:rsidR="00EC0225" w:rsidRPr="00297577" w14:paraId="5A2A08CF" w14:textId="77777777" w:rsidTr="00DF2A7D">
        <w:trPr>
          <w:cantSplit/>
        </w:trPr>
        <w:tc>
          <w:tcPr>
            <w:tcW w:w="817" w:type="dxa"/>
          </w:tcPr>
          <w:p w14:paraId="7D7C28D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c>
          <w:tcPr>
            <w:tcW w:w="8425" w:type="dxa"/>
          </w:tcPr>
          <w:p w14:paraId="1F389E9F"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7D50D068" w14:textId="77777777" w:rsidTr="00DF2A7D">
        <w:trPr>
          <w:cantSplit/>
        </w:trPr>
        <w:tc>
          <w:tcPr>
            <w:tcW w:w="817" w:type="dxa"/>
          </w:tcPr>
          <w:p w14:paraId="19A0DF3E"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2.0</w:t>
            </w:r>
          </w:p>
        </w:tc>
        <w:tc>
          <w:tcPr>
            <w:tcW w:w="8425" w:type="dxa"/>
          </w:tcPr>
          <w:p w14:paraId="4BA11288"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CHOICE OF SUPPLIERS AND CONTRACTORS</w:t>
            </w:r>
          </w:p>
        </w:tc>
      </w:tr>
      <w:tr w:rsidR="00EC0225" w:rsidRPr="00297577" w14:paraId="5534DBEA" w14:textId="77777777" w:rsidTr="00DF2A7D">
        <w:trPr>
          <w:cantSplit/>
        </w:trPr>
        <w:tc>
          <w:tcPr>
            <w:tcW w:w="817" w:type="dxa"/>
          </w:tcPr>
          <w:p w14:paraId="2058204B"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6FDB901F"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440D556E" w14:textId="77777777" w:rsidTr="00DF2A7D">
        <w:trPr>
          <w:cantSplit/>
        </w:trPr>
        <w:tc>
          <w:tcPr>
            <w:tcW w:w="817" w:type="dxa"/>
          </w:tcPr>
          <w:p w14:paraId="67E57426"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2.1</w:t>
            </w:r>
          </w:p>
        </w:tc>
        <w:tc>
          <w:tcPr>
            <w:tcW w:w="8425" w:type="dxa"/>
          </w:tcPr>
          <w:p w14:paraId="68A5D555"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Governing Body is responsible for ensuring that purchases and contracts entered for the supply of goods and services must comply with Lancashire County Council Procurement Rules for Schools, link below:</w:t>
            </w:r>
          </w:p>
          <w:p w14:paraId="3CF5FD90" w14:textId="77777777" w:rsidR="00EC0225" w:rsidRPr="00297577" w:rsidRDefault="00297577" w:rsidP="00EC0225">
            <w:pPr>
              <w:widowControl/>
              <w:autoSpaceDE/>
              <w:autoSpaceDN/>
              <w:jc w:val="both"/>
              <w:rPr>
                <w:rFonts w:ascii="Arial" w:eastAsia="Times New Roman" w:hAnsi="Arial" w:cs="Arial"/>
                <w:sz w:val="20"/>
                <w:szCs w:val="20"/>
                <w:highlight w:val="yellow"/>
                <w:lang w:val="en-GB" w:eastAsia="en-GB"/>
              </w:rPr>
            </w:pPr>
            <w:hyperlink r:id="rId12" w:history="1">
              <w:r w:rsidR="00EC0225" w:rsidRPr="00297577">
                <w:rPr>
                  <w:rFonts w:ascii="Arial" w:eastAsia="Times New Roman" w:hAnsi="Arial" w:cs="Times New Roman"/>
                  <w:color w:val="0000FF"/>
                  <w:sz w:val="20"/>
                  <w:szCs w:val="20"/>
                  <w:u w:val="single"/>
                  <w:lang w:val="en-GB" w:eastAsia="en-GB"/>
                </w:rPr>
                <w:t>Appendix R - Procurement Rules.pdf (lancashire.gov.uk)</w:t>
              </w:r>
            </w:hyperlink>
          </w:p>
        </w:tc>
      </w:tr>
      <w:tr w:rsidR="00EC0225" w:rsidRPr="00297577" w14:paraId="73D032B2" w14:textId="77777777" w:rsidTr="00DF2A7D">
        <w:trPr>
          <w:cantSplit/>
        </w:trPr>
        <w:tc>
          <w:tcPr>
            <w:tcW w:w="817" w:type="dxa"/>
          </w:tcPr>
          <w:p w14:paraId="4E9327D0"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7E6B4202" w14:textId="77777777" w:rsidR="00EC0225" w:rsidRPr="00297577" w:rsidRDefault="00EC0225" w:rsidP="00EC0225">
            <w:pPr>
              <w:widowControl/>
              <w:autoSpaceDE/>
              <w:autoSpaceDN/>
              <w:jc w:val="both"/>
              <w:rPr>
                <w:rFonts w:ascii="Arial" w:eastAsia="Times New Roman" w:hAnsi="Arial" w:cs="Arial"/>
                <w:sz w:val="20"/>
                <w:szCs w:val="20"/>
                <w:highlight w:val="yellow"/>
                <w:lang w:val="en-GB" w:eastAsia="en-GB"/>
              </w:rPr>
            </w:pPr>
          </w:p>
        </w:tc>
      </w:tr>
      <w:tr w:rsidR="00EC0225" w:rsidRPr="00297577" w14:paraId="5B1AFE2C" w14:textId="77777777" w:rsidTr="00DF2A7D">
        <w:trPr>
          <w:cantSplit/>
        </w:trPr>
        <w:tc>
          <w:tcPr>
            <w:tcW w:w="817" w:type="dxa"/>
          </w:tcPr>
          <w:p w14:paraId="1535CD21"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4C0B2535" w14:textId="77777777" w:rsidR="00EC0225" w:rsidRPr="00297577" w:rsidRDefault="00EC0225" w:rsidP="00EC0225">
            <w:pPr>
              <w:widowControl/>
              <w:autoSpaceDE/>
              <w:autoSpaceDN/>
              <w:jc w:val="both"/>
              <w:rPr>
                <w:rFonts w:ascii="Arial-BoldMT" w:eastAsia="Times New Roman" w:hAnsi="Arial-BoldMT" w:cs="Arial-BoldMT"/>
                <w:bCs/>
                <w:sz w:val="20"/>
                <w:szCs w:val="20"/>
                <w:lang w:val="en-GB" w:eastAsia="en-GB"/>
              </w:rPr>
            </w:pPr>
            <w:r w:rsidRPr="00297577">
              <w:rPr>
                <w:rFonts w:ascii="Arial-BoldMT" w:eastAsia="Times New Roman" w:hAnsi="Arial-BoldMT" w:cs="Arial-BoldMT"/>
                <w:bCs/>
                <w:sz w:val="20"/>
                <w:szCs w:val="20"/>
                <w:lang w:val="en-GB" w:eastAsia="en-GB"/>
              </w:rPr>
              <w:t xml:space="preserve">Contract Procurement Activity Requirements for </w:t>
            </w:r>
            <w:r w:rsidRPr="00297577">
              <w:rPr>
                <w:rFonts w:ascii="Arial-BoldMT" w:eastAsia="Times New Roman" w:hAnsi="Arial-BoldMT" w:cs="Arial-BoldMT"/>
                <w:b/>
                <w:bCs/>
                <w:sz w:val="20"/>
                <w:szCs w:val="20"/>
                <w:lang w:val="en-GB" w:eastAsia="en-GB"/>
              </w:rPr>
              <w:t>Services and Supplies</w:t>
            </w:r>
            <w:r w:rsidRPr="00297577">
              <w:rPr>
                <w:rFonts w:ascii="Arial-BoldMT" w:eastAsia="Times New Roman" w:hAnsi="Arial-BoldMT" w:cs="Arial-BoldMT"/>
                <w:bCs/>
                <w:sz w:val="20"/>
                <w:szCs w:val="20"/>
                <w:lang w:val="en-GB" w:eastAsia="en-GB"/>
              </w:rPr>
              <w:t xml:space="preserve"> by Value</w:t>
            </w:r>
          </w:p>
          <w:p w14:paraId="629F4143"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p w14:paraId="12978D78"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orders or contracts of up to £9,999 may be entered into with a minimum of one quote, although at least three are recommended;</w:t>
            </w:r>
          </w:p>
        </w:tc>
      </w:tr>
      <w:tr w:rsidR="00EC0225" w:rsidRPr="00297577" w14:paraId="0EC83FC5" w14:textId="77777777" w:rsidTr="00DF2A7D">
        <w:trPr>
          <w:cantSplit/>
        </w:trPr>
        <w:tc>
          <w:tcPr>
            <w:tcW w:w="817" w:type="dxa"/>
          </w:tcPr>
          <w:p w14:paraId="3595C610"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4DDC12C0"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2C45BF92" w14:textId="77777777" w:rsidTr="00DF2A7D">
        <w:trPr>
          <w:cantSplit/>
        </w:trPr>
        <w:tc>
          <w:tcPr>
            <w:tcW w:w="817" w:type="dxa"/>
          </w:tcPr>
          <w:p w14:paraId="3343313F"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33C51F12"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for contracts or purchases between £10,000 and £74,999 in aggregate value, at least three written quotes are required;</w:t>
            </w:r>
          </w:p>
        </w:tc>
      </w:tr>
      <w:tr w:rsidR="00EC0225" w:rsidRPr="00297577" w14:paraId="7E9AF5B5" w14:textId="77777777" w:rsidTr="00DF2A7D">
        <w:trPr>
          <w:cantSplit/>
        </w:trPr>
        <w:tc>
          <w:tcPr>
            <w:tcW w:w="817" w:type="dxa"/>
          </w:tcPr>
          <w:p w14:paraId="0AD30934"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5D14B61A"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4E6DB821" w14:textId="77777777" w:rsidTr="00DF2A7D">
        <w:trPr>
          <w:cantSplit/>
        </w:trPr>
        <w:tc>
          <w:tcPr>
            <w:tcW w:w="817" w:type="dxa"/>
          </w:tcPr>
          <w:p w14:paraId="19D12109"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06ED088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70D78B78" w14:textId="77777777" w:rsidTr="00DF2A7D">
        <w:trPr>
          <w:cantSplit/>
        </w:trPr>
        <w:tc>
          <w:tcPr>
            <w:tcW w:w="817" w:type="dxa"/>
          </w:tcPr>
          <w:p w14:paraId="623D9896"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7013A115"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contracts over £75,000 in aggregate value must be publicly advertised and tenders invited for each contract.</w:t>
            </w:r>
          </w:p>
          <w:p w14:paraId="3C17A6BA"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bl>
            <w:tblPr>
              <w:tblW w:w="0" w:type="auto"/>
              <w:tblLayout w:type="fixed"/>
              <w:tblLook w:val="0000" w:firstRow="0" w:lastRow="0" w:firstColumn="0" w:lastColumn="0" w:noHBand="0" w:noVBand="0"/>
            </w:tblPr>
            <w:tblGrid>
              <w:gridCol w:w="8425"/>
            </w:tblGrid>
            <w:tr w:rsidR="00EC0225" w:rsidRPr="00297577" w14:paraId="4B41C0B9" w14:textId="77777777" w:rsidTr="0029673D">
              <w:trPr>
                <w:cantSplit/>
              </w:trPr>
              <w:tc>
                <w:tcPr>
                  <w:tcW w:w="8425" w:type="dxa"/>
                </w:tcPr>
                <w:p w14:paraId="72641066" w14:textId="77777777" w:rsidR="00EC0225" w:rsidRPr="00297577" w:rsidRDefault="00EC0225" w:rsidP="00EC0225">
                  <w:pPr>
                    <w:widowControl/>
                    <w:autoSpaceDE/>
                    <w:autoSpaceDN/>
                    <w:jc w:val="both"/>
                    <w:rPr>
                      <w:rFonts w:ascii="Arial-BoldMT" w:eastAsia="Times New Roman" w:hAnsi="Arial-BoldMT" w:cs="Arial-BoldMT"/>
                      <w:bCs/>
                      <w:sz w:val="20"/>
                      <w:szCs w:val="20"/>
                      <w:lang w:val="en-GB" w:eastAsia="en-GB"/>
                    </w:rPr>
                  </w:pPr>
                  <w:r w:rsidRPr="00297577">
                    <w:rPr>
                      <w:rFonts w:ascii="Arial-BoldMT" w:eastAsia="Times New Roman" w:hAnsi="Arial-BoldMT" w:cs="Arial-BoldMT"/>
                      <w:bCs/>
                      <w:sz w:val="20"/>
                      <w:szCs w:val="20"/>
                      <w:lang w:val="en-GB" w:eastAsia="en-GB"/>
                    </w:rPr>
                    <w:t xml:space="preserve">Contract Procurement Activity Requirements for </w:t>
                  </w:r>
                  <w:r w:rsidRPr="00297577">
                    <w:rPr>
                      <w:rFonts w:ascii="Arial-BoldMT" w:eastAsia="Times New Roman" w:hAnsi="Arial-BoldMT" w:cs="Arial-BoldMT"/>
                      <w:b/>
                      <w:bCs/>
                      <w:sz w:val="20"/>
                      <w:szCs w:val="20"/>
                      <w:lang w:val="en-GB" w:eastAsia="en-GB"/>
                    </w:rPr>
                    <w:t>Execution of Works</w:t>
                  </w:r>
                  <w:r w:rsidRPr="00297577">
                    <w:rPr>
                      <w:rFonts w:ascii="Arial-BoldMT" w:eastAsia="Times New Roman" w:hAnsi="Arial-BoldMT" w:cs="Arial-BoldMT"/>
                      <w:bCs/>
                      <w:sz w:val="20"/>
                      <w:szCs w:val="20"/>
                      <w:lang w:val="en-GB" w:eastAsia="en-GB"/>
                    </w:rPr>
                    <w:t xml:space="preserve"> by Value (for construction, procurement, and supply of materials for construction, testing and completion of the Works)</w:t>
                  </w:r>
                </w:p>
                <w:p w14:paraId="03D6094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p w14:paraId="452F8658"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orders or contracts of up to £24,999 may be entered into with a minimum of one quote, although at least three are recommended;</w:t>
                  </w:r>
                </w:p>
              </w:tc>
            </w:tr>
            <w:tr w:rsidR="00EC0225" w:rsidRPr="00297577" w14:paraId="624DEA63" w14:textId="77777777" w:rsidTr="0029673D">
              <w:trPr>
                <w:cantSplit/>
              </w:trPr>
              <w:tc>
                <w:tcPr>
                  <w:tcW w:w="8425" w:type="dxa"/>
                </w:tcPr>
                <w:p w14:paraId="348B627B"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6013C49A" w14:textId="77777777" w:rsidTr="0029673D">
              <w:trPr>
                <w:cantSplit/>
              </w:trPr>
              <w:tc>
                <w:tcPr>
                  <w:tcW w:w="8425" w:type="dxa"/>
                </w:tcPr>
                <w:p w14:paraId="6225D2C5"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for contracts or purchases between £25,000 and £99,999 in aggregate value, at least three written quotes are required;</w:t>
                  </w:r>
                </w:p>
              </w:tc>
            </w:tr>
            <w:tr w:rsidR="00EC0225" w:rsidRPr="00297577" w14:paraId="13C67DD8" w14:textId="77777777" w:rsidTr="0029673D">
              <w:trPr>
                <w:cantSplit/>
              </w:trPr>
              <w:tc>
                <w:tcPr>
                  <w:tcW w:w="8425" w:type="dxa"/>
                </w:tcPr>
                <w:p w14:paraId="716A3D81"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009BD78E" w14:textId="77777777" w:rsidTr="0029673D">
              <w:trPr>
                <w:cantSplit/>
              </w:trPr>
              <w:tc>
                <w:tcPr>
                  <w:tcW w:w="8425" w:type="dxa"/>
                </w:tcPr>
                <w:p w14:paraId="40D6843C"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contracts over £100,000 in aggregate value must be publicly advertised and tenders invited for each contract.</w:t>
                  </w:r>
                </w:p>
              </w:tc>
            </w:tr>
          </w:tbl>
          <w:p w14:paraId="75A90952"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70CF5010" w14:textId="77777777" w:rsidTr="00DF2A7D">
        <w:trPr>
          <w:cantSplit/>
        </w:trPr>
        <w:tc>
          <w:tcPr>
            <w:tcW w:w="817" w:type="dxa"/>
          </w:tcPr>
          <w:p w14:paraId="180E6991"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7BF49399"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025D0EA0" w14:textId="77777777" w:rsidTr="00DF2A7D">
        <w:trPr>
          <w:cantSplit/>
        </w:trPr>
        <w:tc>
          <w:tcPr>
            <w:tcW w:w="817" w:type="dxa"/>
          </w:tcPr>
          <w:p w14:paraId="5C3F5CD6"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2.2</w:t>
            </w:r>
          </w:p>
        </w:tc>
        <w:tc>
          <w:tcPr>
            <w:tcW w:w="8425" w:type="dxa"/>
          </w:tcPr>
          <w:p w14:paraId="05D974A8"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maintain a record and copies of all quotes and tenders received and retain for audit inspection.</w:t>
            </w:r>
          </w:p>
        </w:tc>
      </w:tr>
      <w:tr w:rsidR="00EC0225" w:rsidRPr="00297577" w14:paraId="19E84485" w14:textId="77777777" w:rsidTr="00DF2A7D">
        <w:trPr>
          <w:cantSplit/>
        </w:trPr>
        <w:tc>
          <w:tcPr>
            <w:tcW w:w="817" w:type="dxa"/>
          </w:tcPr>
          <w:p w14:paraId="4706CF70"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6B50E82F"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19E20DC6" w14:textId="77777777" w:rsidTr="00DF2A7D">
        <w:trPr>
          <w:cantSplit/>
        </w:trPr>
        <w:tc>
          <w:tcPr>
            <w:tcW w:w="817" w:type="dxa"/>
          </w:tcPr>
          <w:p w14:paraId="7E995617"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lastRenderedPageBreak/>
              <w:t>2.3</w:t>
            </w:r>
          </w:p>
        </w:tc>
        <w:tc>
          <w:tcPr>
            <w:tcW w:w="8425" w:type="dxa"/>
          </w:tcPr>
          <w:p w14:paraId="5B889DE6" w14:textId="77777777" w:rsidR="00EC0225" w:rsidRPr="00297577" w:rsidRDefault="00EC0225" w:rsidP="00EC0225">
            <w:pPr>
              <w:widowControl/>
              <w:autoSpaceDE/>
              <w:autoSpaceDN/>
              <w:rPr>
                <w:rFonts w:ascii="Arial" w:eastAsia="Times New Roman" w:hAnsi="Arial" w:cs="Arial"/>
                <w:sz w:val="20"/>
                <w:szCs w:val="20"/>
                <w:lang w:val="en" w:eastAsia="en-GB"/>
              </w:rPr>
            </w:pPr>
            <w:r w:rsidRPr="00297577">
              <w:rPr>
                <w:rFonts w:ascii="Arial" w:eastAsia="Times New Roman" w:hAnsi="Arial" w:cs="Arial"/>
                <w:sz w:val="20"/>
                <w:szCs w:val="20"/>
                <w:lang w:val="en" w:eastAsia="en-GB"/>
              </w:rPr>
              <w:t>The governing body and school staff have a responsibility to avoid any conflict between their business and personal interests and affairs and those of the school.</w:t>
            </w:r>
          </w:p>
          <w:p w14:paraId="231E6FFA" w14:textId="77777777" w:rsidR="00EC0225" w:rsidRPr="00297577" w:rsidRDefault="00EC0225" w:rsidP="00EC0225">
            <w:pPr>
              <w:widowControl/>
              <w:autoSpaceDE/>
              <w:autoSpaceDN/>
              <w:rPr>
                <w:rFonts w:ascii="Arial" w:eastAsia="Times New Roman" w:hAnsi="Arial" w:cs="Arial"/>
                <w:sz w:val="20"/>
                <w:szCs w:val="20"/>
                <w:lang w:val="en" w:eastAsia="en-GB"/>
              </w:rPr>
            </w:pPr>
            <w:r w:rsidRPr="00297577">
              <w:rPr>
                <w:rFonts w:ascii="Arial" w:eastAsia="Times New Roman" w:hAnsi="Arial" w:cs="Arial"/>
                <w:sz w:val="20"/>
                <w:szCs w:val="20"/>
                <w:lang w:val="en" w:eastAsia="en-GB"/>
              </w:rPr>
              <w:t xml:space="preserve">Governing bodies/boards of maintained schools are legally required to maintain a register of business interest, which lists for each member, including the headteacher, any declared actual or potential conflicts of interests. This record should record any business interests that they, their partner or member of their immediate family have, that might affect their relationship with the school and/or their decision-making, i.e. employment and election to political bodies or corporate boards. </w:t>
            </w:r>
          </w:p>
          <w:p w14:paraId="61BA811E" w14:textId="77777777" w:rsidR="00EC0225" w:rsidRPr="00297577" w:rsidRDefault="00EC0225" w:rsidP="00EC0225">
            <w:pPr>
              <w:widowControl/>
              <w:autoSpaceDE/>
              <w:autoSpaceDN/>
              <w:rPr>
                <w:rFonts w:ascii="Arial" w:eastAsia="Times New Roman" w:hAnsi="Arial" w:cs="Arial"/>
                <w:sz w:val="20"/>
                <w:szCs w:val="20"/>
                <w:lang w:val="en" w:eastAsia="en-GB"/>
              </w:rPr>
            </w:pPr>
            <w:r w:rsidRPr="00297577">
              <w:rPr>
                <w:rFonts w:ascii="Arial" w:eastAsia="Times New Roman" w:hAnsi="Arial" w:cs="Arial"/>
                <w:sz w:val="20"/>
                <w:szCs w:val="20"/>
                <w:lang w:val="en" w:eastAsia="en-GB"/>
              </w:rPr>
              <w:t>There is no requirement as to how a declaration should be made but it is important the governing board has in place a system to identify and manage any conflicts of interest declared.</w:t>
            </w:r>
          </w:p>
          <w:p w14:paraId="4AF837AF" w14:textId="77777777" w:rsidR="00EC0225" w:rsidRPr="00297577" w:rsidRDefault="00EC0225" w:rsidP="00EC0225">
            <w:pPr>
              <w:widowControl/>
              <w:autoSpaceDE/>
              <w:autoSpaceDN/>
              <w:ind w:left="567"/>
              <w:jc w:val="both"/>
              <w:rPr>
                <w:rFonts w:ascii="Arial" w:eastAsia="Times New Roman" w:hAnsi="Arial" w:cs="Arial"/>
                <w:sz w:val="20"/>
                <w:szCs w:val="20"/>
                <w:lang w:val="en-GB" w:eastAsia="en-GB"/>
              </w:rPr>
            </w:pPr>
          </w:p>
          <w:p w14:paraId="2F7D21F9"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financial – interests in a contract or proposed contract by direct or family connection</w:t>
            </w:r>
          </w:p>
          <w:p w14:paraId="6E8D086C" w14:textId="77777777" w:rsidR="00EC0225" w:rsidRPr="00297577" w:rsidRDefault="00EC0225" w:rsidP="00EC0225">
            <w:pPr>
              <w:widowControl/>
              <w:autoSpaceDE/>
              <w:autoSpaceDN/>
              <w:ind w:left="567"/>
              <w:jc w:val="both"/>
              <w:rPr>
                <w:rFonts w:ascii="Arial" w:eastAsia="Times New Roman" w:hAnsi="Arial" w:cs="Arial"/>
                <w:sz w:val="20"/>
                <w:szCs w:val="20"/>
                <w:lang w:val="en-GB" w:eastAsia="en-GB"/>
              </w:rPr>
            </w:pPr>
          </w:p>
          <w:p w14:paraId="33891591"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appointment – interests in the provision for sponsor governors or interests in someone’s appointment, reappointment or suspension from office as a governor or clerk to the governing body</w:t>
            </w:r>
          </w:p>
          <w:p w14:paraId="2D0D18BE" w14:textId="77777777" w:rsidR="00EC0225" w:rsidRPr="00297577" w:rsidRDefault="00EC0225" w:rsidP="00EC0225">
            <w:pPr>
              <w:widowControl/>
              <w:autoSpaceDE/>
              <w:autoSpaceDN/>
              <w:ind w:left="567"/>
              <w:jc w:val="both"/>
              <w:rPr>
                <w:rFonts w:ascii="Arial" w:eastAsia="Times New Roman" w:hAnsi="Arial" w:cs="Arial"/>
                <w:sz w:val="20"/>
                <w:szCs w:val="20"/>
                <w:lang w:val="en-GB" w:eastAsia="en-GB"/>
              </w:rPr>
            </w:pPr>
          </w:p>
          <w:p w14:paraId="6A7B0C49"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pay and performance – interests in the pay or appraisal of someone working at the school in cases where the governor or staff member is also paid to work at the school</w:t>
            </w:r>
          </w:p>
          <w:p w14:paraId="0D932F81" w14:textId="77777777" w:rsidR="00EC0225" w:rsidRPr="00297577" w:rsidRDefault="00EC0225" w:rsidP="00EC0225">
            <w:pPr>
              <w:widowControl/>
              <w:autoSpaceDE/>
              <w:autoSpaceDN/>
              <w:ind w:left="720"/>
              <w:rPr>
                <w:rFonts w:ascii="Arial" w:eastAsia="Times New Roman" w:hAnsi="Arial" w:cs="Arial"/>
                <w:sz w:val="20"/>
                <w:szCs w:val="20"/>
                <w:lang w:val="en-GB" w:eastAsia="en-GB"/>
              </w:rPr>
            </w:pPr>
          </w:p>
          <w:p w14:paraId="62921950"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person concerned shall be excluded from any meeting whilst the contract or other matter which relates to their or their immediate family's business interest is being considered and voted upon. The general principle is that no-one should be involved in a decision where his or her personal interests may conflict with those of the governing body.</w:t>
            </w:r>
          </w:p>
        </w:tc>
      </w:tr>
      <w:tr w:rsidR="00EC0225" w:rsidRPr="00297577" w14:paraId="6E05EAC3" w14:textId="77777777" w:rsidTr="00DF2A7D">
        <w:trPr>
          <w:cantSplit/>
        </w:trPr>
        <w:tc>
          <w:tcPr>
            <w:tcW w:w="817" w:type="dxa"/>
          </w:tcPr>
          <w:p w14:paraId="10371423"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2C0C46D4"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3637E791" w14:textId="77777777" w:rsidTr="00DF2A7D">
        <w:trPr>
          <w:cantSplit/>
        </w:trPr>
        <w:tc>
          <w:tcPr>
            <w:tcW w:w="817" w:type="dxa"/>
          </w:tcPr>
          <w:p w14:paraId="740C1A12"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2.4</w:t>
            </w:r>
          </w:p>
        </w:tc>
        <w:tc>
          <w:tcPr>
            <w:tcW w:w="8425" w:type="dxa"/>
          </w:tcPr>
          <w:p w14:paraId="0F511FA6"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For a contract where a payment is to be received by the school, the highest tender should be accepted, but where a payment is to be made by the school, the lowest tender should be accepted.  Departure from these requirements may occur only with the prior approval of the Governing Body and the reasons for not complying with the conditions must be recorded in the minutes of the meeting.  The receipt of sponsorship must not be regarded as a valid reason for not complying with these conditions.</w:t>
            </w:r>
          </w:p>
        </w:tc>
      </w:tr>
      <w:tr w:rsidR="00EC0225" w:rsidRPr="00297577" w14:paraId="4EAEDAED" w14:textId="77777777" w:rsidTr="00DF2A7D">
        <w:trPr>
          <w:cantSplit/>
        </w:trPr>
        <w:tc>
          <w:tcPr>
            <w:tcW w:w="817" w:type="dxa"/>
          </w:tcPr>
          <w:p w14:paraId="19BB6B5D"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46127F6A"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7DD9A45F" w14:textId="77777777" w:rsidTr="00DF2A7D">
        <w:trPr>
          <w:cantSplit/>
        </w:trPr>
        <w:tc>
          <w:tcPr>
            <w:tcW w:w="817" w:type="dxa"/>
          </w:tcPr>
          <w:p w14:paraId="251192A3"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2.5</w:t>
            </w:r>
          </w:p>
        </w:tc>
        <w:tc>
          <w:tcPr>
            <w:tcW w:w="8425" w:type="dxa"/>
          </w:tcPr>
          <w:p w14:paraId="2E333734"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requirement for tenders or written quotations may be waived when a purchase is made under a contract arranged by Central Government or the County Council since arrangements have already been made for securing competition for such contracts.</w:t>
            </w:r>
          </w:p>
        </w:tc>
      </w:tr>
      <w:tr w:rsidR="00EC0225" w:rsidRPr="00297577" w14:paraId="07D3DED4" w14:textId="77777777" w:rsidTr="00DF2A7D">
        <w:trPr>
          <w:cantSplit/>
        </w:trPr>
        <w:tc>
          <w:tcPr>
            <w:tcW w:w="817" w:type="dxa"/>
          </w:tcPr>
          <w:p w14:paraId="2183D297"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5932AAEB"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17091B16" w14:textId="77777777" w:rsidTr="00DF2A7D">
        <w:trPr>
          <w:cantSplit/>
        </w:trPr>
        <w:tc>
          <w:tcPr>
            <w:tcW w:w="817" w:type="dxa"/>
          </w:tcPr>
          <w:p w14:paraId="66181C3E"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2.6</w:t>
            </w:r>
          </w:p>
        </w:tc>
        <w:tc>
          <w:tcPr>
            <w:tcW w:w="8425" w:type="dxa"/>
          </w:tcPr>
          <w:p w14:paraId="46005D53"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Where the Governors have established an approved list of suppliers or contractors, any order shall be placed with an appropriate supplier from that list.</w:t>
            </w:r>
          </w:p>
        </w:tc>
      </w:tr>
      <w:tr w:rsidR="00EC0225" w:rsidRPr="00297577" w14:paraId="53BCE075" w14:textId="77777777" w:rsidTr="00DF2A7D">
        <w:trPr>
          <w:cantSplit/>
        </w:trPr>
        <w:tc>
          <w:tcPr>
            <w:tcW w:w="817" w:type="dxa"/>
          </w:tcPr>
          <w:p w14:paraId="5360DDFA"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4630A87F"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7DDB53BA" w14:textId="77777777" w:rsidTr="00DF2A7D">
        <w:trPr>
          <w:cantSplit/>
        </w:trPr>
        <w:tc>
          <w:tcPr>
            <w:tcW w:w="817" w:type="dxa"/>
          </w:tcPr>
          <w:p w14:paraId="0FFBDDEB"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2.7</w:t>
            </w:r>
          </w:p>
        </w:tc>
        <w:tc>
          <w:tcPr>
            <w:tcW w:w="8425" w:type="dxa"/>
          </w:tcPr>
          <w:p w14:paraId="4C7D4C0C"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Building maintenance orders shall only be placed with contractors who have adequate insurance.</w:t>
            </w:r>
          </w:p>
        </w:tc>
      </w:tr>
      <w:tr w:rsidR="00EC0225" w:rsidRPr="00297577" w14:paraId="0EF7AE0C" w14:textId="77777777" w:rsidTr="00DF2A7D">
        <w:trPr>
          <w:cantSplit/>
        </w:trPr>
        <w:tc>
          <w:tcPr>
            <w:tcW w:w="817" w:type="dxa"/>
          </w:tcPr>
          <w:p w14:paraId="622811EF"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3644F855"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257C935F" w14:textId="77777777" w:rsidTr="00DF2A7D">
        <w:trPr>
          <w:cantSplit/>
        </w:trPr>
        <w:tc>
          <w:tcPr>
            <w:tcW w:w="817" w:type="dxa"/>
          </w:tcPr>
          <w:p w14:paraId="4EDCBBAE"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2.8</w:t>
            </w:r>
          </w:p>
        </w:tc>
        <w:tc>
          <w:tcPr>
            <w:tcW w:w="8425" w:type="dxa"/>
          </w:tcPr>
          <w:p w14:paraId="0518DA55"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maintain a record of all sponsorship received by the school, including the sponsor's name and details of cash / goods received, date of receipt and use made of cash / goods.</w:t>
            </w:r>
          </w:p>
        </w:tc>
      </w:tr>
      <w:tr w:rsidR="00EC0225" w:rsidRPr="00297577" w14:paraId="339F3631" w14:textId="77777777" w:rsidTr="00DF2A7D">
        <w:trPr>
          <w:cantSplit/>
        </w:trPr>
        <w:tc>
          <w:tcPr>
            <w:tcW w:w="817" w:type="dxa"/>
          </w:tcPr>
          <w:p w14:paraId="372E6899" w14:textId="77777777" w:rsidR="00EC0225" w:rsidRPr="00297577" w:rsidRDefault="00EC0225" w:rsidP="00EC0225">
            <w:pPr>
              <w:widowControl/>
              <w:autoSpaceDE/>
              <w:autoSpaceDN/>
              <w:rPr>
                <w:rFonts w:ascii="Arial" w:eastAsia="Times New Roman" w:hAnsi="Arial" w:cs="Arial"/>
                <w:sz w:val="20"/>
                <w:szCs w:val="20"/>
                <w:lang w:val="en-GB" w:eastAsia="en-GB"/>
              </w:rPr>
            </w:pPr>
          </w:p>
          <w:p w14:paraId="0A6F7B32"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71D5D6D2"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6DCAE54A" w14:textId="77777777" w:rsidTr="00DF2A7D">
        <w:trPr>
          <w:cantSplit/>
        </w:trPr>
        <w:tc>
          <w:tcPr>
            <w:tcW w:w="817" w:type="dxa"/>
          </w:tcPr>
          <w:p w14:paraId="7DEED209"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3.0</w:t>
            </w:r>
          </w:p>
        </w:tc>
        <w:tc>
          <w:tcPr>
            <w:tcW w:w="8425" w:type="dxa"/>
          </w:tcPr>
          <w:p w14:paraId="4DFC941C"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LOCAL BANK ACCOUNTS</w:t>
            </w:r>
          </w:p>
        </w:tc>
      </w:tr>
      <w:tr w:rsidR="00EC0225" w:rsidRPr="00297577" w14:paraId="2CCD5CFD" w14:textId="77777777" w:rsidTr="00DF2A7D">
        <w:trPr>
          <w:cantSplit/>
        </w:trPr>
        <w:tc>
          <w:tcPr>
            <w:tcW w:w="817" w:type="dxa"/>
          </w:tcPr>
          <w:p w14:paraId="1BCB3009"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5CFE8F53"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3B79A325" w14:textId="77777777" w:rsidTr="00DF2A7D">
        <w:trPr>
          <w:cantSplit/>
        </w:trPr>
        <w:tc>
          <w:tcPr>
            <w:tcW w:w="817" w:type="dxa"/>
          </w:tcPr>
          <w:p w14:paraId="5D7516B9"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3.1</w:t>
            </w:r>
          </w:p>
        </w:tc>
        <w:tc>
          <w:tcPr>
            <w:tcW w:w="8425" w:type="dxa"/>
          </w:tcPr>
          <w:p w14:paraId="6FF5959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Governors shall decide, after consultation with the Headteacher, whether to operate a local bank account.</w:t>
            </w:r>
          </w:p>
        </w:tc>
      </w:tr>
      <w:tr w:rsidR="00EC0225" w:rsidRPr="00297577" w14:paraId="1F4548E5" w14:textId="77777777" w:rsidTr="00DF2A7D">
        <w:trPr>
          <w:cantSplit/>
        </w:trPr>
        <w:tc>
          <w:tcPr>
            <w:tcW w:w="817" w:type="dxa"/>
          </w:tcPr>
          <w:p w14:paraId="447486B3"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45606D13"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6DFA3E9A" w14:textId="77777777" w:rsidTr="00DF2A7D">
        <w:trPr>
          <w:cantSplit/>
        </w:trPr>
        <w:tc>
          <w:tcPr>
            <w:tcW w:w="817" w:type="dxa"/>
          </w:tcPr>
          <w:p w14:paraId="400A4E9C"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3.2</w:t>
            </w:r>
          </w:p>
        </w:tc>
        <w:tc>
          <w:tcPr>
            <w:tcW w:w="8425" w:type="dxa"/>
          </w:tcPr>
          <w:p w14:paraId="66769335"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decision to change the school's banking arrangements shall be made in sufficient time to give the Authority four months' notice, new bank accounts can only be opened at the start of a financial year.</w:t>
            </w:r>
          </w:p>
        </w:tc>
      </w:tr>
      <w:tr w:rsidR="00EC0225" w:rsidRPr="00297577" w14:paraId="03C627CE" w14:textId="77777777" w:rsidTr="00DF2A7D">
        <w:trPr>
          <w:cantSplit/>
        </w:trPr>
        <w:tc>
          <w:tcPr>
            <w:tcW w:w="817" w:type="dxa"/>
          </w:tcPr>
          <w:p w14:paraId="34409ECB"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2E18AD89"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29979DC1" w14:textId="77777777" w:rsidTr="00DF2A7D">
        <w:trPr>
          <w:cantSplit/>
        </w:trPr>
        <w:tc>
          <w:tcPr>
            <w:tcW w:w="817" w:type="dxa"/>
          </w:tcPr>
          <w:p w14:paraId="63F1C4CD"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3.3</w:t>
            </w:r>
          </w:p>
        </w:tc>
        <w:tc>
          <w:tcPr>
            <w:tcW w:w="8425" w:type="dxa"/>
          </w:tcPr>
          <w:p w14:paraId="4D17EAC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Governors, in consultation with the Headteacher, shall be responsible for the selection of the bank with which the account is to be placed.</w:t>
            </w:r>
          </w:p>
        </w:tc>
      </w:tr>
      <w:tr w:rsidR="00EC0225" w:rsidRPr="00297577" w14:paraId="2F811AB6" w14:textId="77777777" w:rsidTr="00DF2A7D">
        <w:trPr>
          <w:cantSplit/>
        </w:trPr>
        <w:tc>
          <w:tcPr>
            <w:tcW w:w="817" w:type="dxa"/>
          </w:tcPr>
          <w:p w14:paraId="388BC271"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64AF2DE8"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45E81785" w14:textId="77777777" w:rsidTr="00DF2A7D">
        <w:trPr>
          <w:cantSplit/>
        </w:trPr>
        <w:tc>
          <w:tcPr>
            <w:tcW w:w="817" w:type="dxa"/>
          </w:tcPr>
          <w:p w14:paraId="06EA9482"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3.4</w:t>
            </w:r>
          </w:p>
        </w:tc>
        <w:tc>
          <w:tcPr>
            <w:tcW w:w="8425" w:type="dxa"/>
          </w:tcPr>
          <w:p w14:paraId="704FF147"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be responsible for ensuring that adequate arrangements are in place for the administration of the account in accordance with the bank account scheme issued by the Authority.</w:t>
            </w:r>
          </w:p>
        </w:tc>
      </w:tr>
      <w:tr w:rsidR="00EC0225" w:rsidRPr="00297577" w14:paraId="7D164DAD" w14:textId="77777777" w:rsidTr="00DF2A7D">
        <w:trPr>
          <w:cantSplit/>
        </w:trPr>
        <w:tc>
          <w:tcPr>
            <w:tcW w:w="817" w:type="dxa"/>
          </w:tcPr>
          <w:p w14:paraId="73DB245A"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390E8522"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273F6FB0" w14:textId="77777777" w:rsidTr="00DF2A7D">
        <w:trPr>
          <w:cantSplit/>
        </w:trPr>
        <w:tc>
          <w:tcPr>
            <w:tcW w:w="817" w:type="dxa"/>
          </w:tcPr>
          <w:p w14:paraId="5BAEEE5E"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4.0</w:t>
            </w:r>
          </w:p>
        </w:tc>
        <w:tc>
          <w:tcPr>
            <w:tcW w:w="8425" w:type="dxa"/>
          </w:tcPr>
          <w:p w14:paraId="60FB6430"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AUTHORITY TO INCUR EXPENDITURE AND PLACE ORDERS</w:t>
            </w:r>
          </w:p>
        </w:tc>
      </w:tr>
      <w:tr w:rsidR="00EC0225" w:rsidRPr="00297577" w14:paraId="4AA72C64" w14:textId="77777777" w:rsidTr="00DF2A7D">
        <w:trPr>
          <w:cantSplit/>
        </w:trPr>
        <w:tc>
          <w:tcPr>
            <w:tcW w:w="817" w:type="dxa"/>
          </w:tcPr>
          <w:p w14:paraId="47AC7C24"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3F235CAD"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5D106801" w14:textId="77777777" w:rsidTr="00DF2A7D">
        <w:trPr>
          <w:cantSplit/>
        </w:trPr>
        <w:tc>
          <w:tcPr>
            <w:tcW w:w="817" w:type="dxa"/>
          </w:tcPr>
          <w:p w14:paraId="0A5EE67A"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lastRenderedPageBreak/>
              <w:t>4.1</w:t>
            </w:r>
          </w:p>
        </w:tc>
        <w:tc>
          <w:tcPr>
            <w:tcW w:w="8425" w:type="dxa"/>
          </w:tcPr>
          <w:p w14:paraId="75BC8A3E"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have delegated authority to incur expenditure on any goods and services or enter into any contracts related to the objectives of the school up to a value of (£20,000) provided that the expenditure can be met from within the appropriate approved budget heading and that no liability in excess of (£20,000) is incurred in any future year.</w:t>
            </w:r>
          </w:p>
        </w:tc>
      </w:tr>
      <w:tr w:rsidR="00EC0225" w:rsidRPr="00297577" w14:paraId="01F6EE76" w14:textId="77777777" w:rsidTr="00DF2A7D">
        <w:trPr>
          <w:cantSplit/>
        </w:trPr>
        <w:tc>
          <w:tcPr>
            <w:tcW w:w="817" w:type="dxa"/>
          </w:tcPr>
          <w:p w14:paraId="5972D563"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25712DCE"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054B93B0" w14:textId="77777777" w:rsidTr="00DF2A7D">
        <w:trPr>
          <w:cantSplit/>
        </w:trPr>
        <w:tc>
          <w:tcPr>
            <w:tcW w:w="817" w:type="dxa"/>
          </w:tcPr>
          <w:p w14:paraId="7926E84D"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4.2</w:t>
            </w:r>
          </w:p>
        </w:tc>
        <w:tc>
          <w:tcPr>
            <w:tcW w:w="8425" w:type="dxa"/>
          </w:tcPr>
          <w:p w14:paraId="64AABE18"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All orders for goods or service contracts of value (£20,000) and above or with an annual commitment of more than that amount shall be subject to the prior approval of the Governing Body.</w:t>
            </w:r>
          </w:p>
        </w:tc>
      </w:tr>
      <w:tr w:rsidR="00EC0225" w:rsidRPr="00297577" w14:paraId="229CB7CC" w14:textId="77777777" w:rsidTr="00DF2A7D">
        <w:trPr>
          <w:cantSplit/>
        </w:trPr>
        <w:tc>
          <w:tcPr>
            <w:tcW w:w="817" w:type="dxa"/>
          </w:tcPr>
          <w:p w14:paraId="3F6D68CE"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635A8492"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23C8B620" w14:textId="77777777" w:rsidTr="00DF2A7D">
        <w:trPr>
          <w:cantSplit/>
        </w:trPr>
        <w:tc>
          <w:tcPr>
            <w:tcW w:w="817" w:type="dxa"/>
          </w:tcPr>
          <w:p w14:paraId="7143D005"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4.3</w:t>
            </w:r>
          </w:p>
        </w:tc>
        <w:tc>
          <w:tcPr>
            <w:tcW w:w="8425" w:type="dxa"/>
          </w:tcPr>
          <w:p w14:paraId="51903186"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is responsible for ensuring that there are secure arrangements for the authorisation of orders and the examination, verification, coding and certification of invoices including ensuring that:</w:t>
            </w:r>
          </w:p>
        </w:tc>
      </w:tr>
      <w:tr w:rsidR="00EC0225" w:rsidRPr="00297577" w14:paraId="38C13E99" w14:textId="77777777" w:rsidTr="00DF2A7D">
        <w:trPr>
          <w:cantSplit/>
        </w:trPr>
        <w:tc>
          <w:tcPr>
            <w:tcW w:w="817" w:type="dxa"/>
          </w:tcPr>
          <w:p w14:paraId="65FFB84C"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1E4E312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0D0C5D1E" w14:textId="77777777" w:rsidTr="00DF2A7D">
        <w:trPr>
          <w:cantSplit/>
        </w:trPr>
        <w:tc>
          <w:tcPr>
            <w:tcW w:w="817" w:type="dxa"/>
          </w:tcPr>
          <w:p w14:paraId="688B56B6"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448A69DF"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duties of authorisation of orders and the certification of accounts for payment are not performed by the same person and wherever practicable, the duties of ordering shall be performed by the more senior person.</w:t>
            </w:r>
          </w:p>
        </w:tc>
      </w:tr>
      <w:tr w:rsidR="00EC0225" w:rsidRPr="00297577" w14:paraId="101E5A64" w14:textId="77777777" w:rsidTr="00DF2A7D">
        <w:trPr>
          <w:cantSplit/>
        </w:trPr>
        <w:tc>
          <w:tcPr>
            <w:tcW w:w="817" w:type="dxa"/>
          </w:tcPr>
          <w:p w14:paraId="2E5CF7DB"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3F9D49A0"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0284E448" w14:textId="77777777" w:rsidTr="00DF2A7D">
        <w:trPr>
          <w:cantSplit/>
        </w:trPr>
        <w:tc>
          <w:tcPr>
            <w:tcW w:w="817" w:type="dxa"/>
          </w:tcPr>
          <w:p w14:paraId="777E6AF1"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47D99DBB"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all orders shall be signed in his/her own name by the Headteacher or by an officer authorised by the Headteacher.  A record of specimen signatures must be maintained of these authorised officers.</w:t>
            </w:r>
          </w:p>
        </w:tc>
      </w:tr>
      <w:tr w:rsidR="00EC0225" w:rsidRPr="00297577" w14:paraId="15EFC24F" w14:textId="77777777" w:rsidTr="00DF2A7D">
        <w:trPr>
          <w:cantSplit/>
        </w:trPr>
        <w:tc>
          <w:tcPr>
            <w:tcW w:w="817" w:type="dxa"/>
          </w:tcPr>
          <w:p w14:paraId="3F364D5D"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2142ACE6"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3A73C890" w14:textId="77777777" w:rsidTr="00DF2A7D">
        <w:trPr>
          <w:cantSplit/>
        </w:trPr>
        <w:tc>
          <w:tcPr>
            <w:tcW w:w="817" w:type="dxa"/>
          </w:tcPr>
          <w:p w14:paraId="29FE0081"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10662A5C" w14:textId="77777777" w:rsidR="00EC0225" w:rsidRPr="00297577" w:rsidRDefault="00EC0225" w:rsidP="00EC0225">
            <w:pPr>
              <w:widowControl/>
              <w:numPr>
                <w:ilvl w:val="0"/>
                <w:numId w:val="5"/>
              </w:numPr>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all invoices shall be certified for payment by an officer authorised by the Headteacher.  A record of specimen signatures must be maintained of the officers authorised to certify invoices.</w:t>
            </w:r>
          </w:p>
        </w:tc>
      </w:tr>
      <w:tr w:rsidR="00EC0225" w:rsidRPr="00297577" w14:paraId="309A1040" w14:textId="77777777" w:rsidTr="00DF2A7D">
        <w:trPr>
          <w:cantSplit/>
        </w:trPr>
        <w:tc>
          <w:tcPr>
            <w:tcW w:w="817" w:type="dxa"/>
          </w:tcPr>
          <w:p w14:paraId="06E21E8C"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2BBA995B"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672E60A1" w14:textId="77777777" w:rsidTr="00DF2A7D">
        <w:trPr>
          <w:cantSplit/>
        </w:trPr>
        <w:tc>
          <w:tcPr>
            <w:tcW w:w="817" w:type="dxa"/>
          </w:tcPr>
          <w:p w14:paraId="216E3913"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5.0</w:t>
            </w:r>
          </w:p>
        </w:tc>
        <w:tc>
          <w:tcPr>
            <w:tcW w:w="8425" w:type="dxa"/>
          </w:tcPr>
          <w:p w14:paraId="1C904EDE"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DETERMINATION OF STAFFING ESTABLISHMENT</w:t>
            </w:r>
          </w:p>
        </w:tc>
      </w:tr>
      <w:tr w:rsidR="00EC0225" w:rsidRPr="00297577" w14:paraId="1A1F2450" w14:textId="77777777" w:rsidTr="00DF2A7D">
        <w:trPr>
          <w:cantSplit/>
        </w:trPr>
        <w:tc>
          <w:tcPr>
            <w:tcW w:w="817" w:type="dxa"/>
          </w:tcPr>
          <w:p w14:paraId="793DF35A"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p>
        </w:tc>
        <w:tc>
          <w:tcPr>
            <w:tcW w:w="8425" w:type="dxa"/>
          </w:tcPr>
          <w:p w14:paraId="58ADAEFE"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p>
        </w:tc>
      </w:tr>
      <w:tr w:rsidR="00EC0225" w:rsidRPr="00297577" w14:paraId="36780F86" w14:textId="77777777" w:rsidTr="00DF2A7D">
        <w:trPr>
          <w:cantSplit/>
        </w:trPr>
        <w:tc>
          <w:tcPr>
            <w:tcW w:w="817" w:type="dxa"/>
          </w:tcPr>
          <w:p w14:paraId="37C0C2F7"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5.1</w:t>
            </w:r>
          </w:p>
        </w:tc>
        <w:tc>
          <w:tcPr>
            <w:tcW w:w="8425" w:type="dxa"/>
          </w:tcPr>
          <w:p w14:paraId="79045684"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Governing Body shall determine the staffing establishment for the school having regard to available financial resources.</w:t>
            </w:r>
          </w:p>
        </w:tc>
      </w:tr>
      <w:tr w:rsidR="00EC0225" w:rsidRPr="00297577" w14:paraId="3A8FC3BA" w14:textId="77777777" w:rsidTr="00DF2A7D">
        <w:trPr>
          <w:cantSplit/>
        </w:trPr>
        <w:tc>
          <w:tcPr>
            <w:tcW w:w="817" w:type="dxa"/>
          </w:tcPr>
          <w:p w14:paraId="36F84E0A"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6ED69E9C"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1CBC5F5A" w14:textId="77777777" w:rsidTr="00DF2A7D">
        <w:trPr>
          <w:cantSplit/>
        </w:trPr>
        <w:tc>
          <w:tcPr>
            <w:tcW w:w="817" w:type="dxa"/>
          </w:tcPr>
          <w:p w14:paraId="3854968E"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6.0</w:t>
            </w:r>
          </w:p>
        </w:tc>
        <w:tc>
          <w:tcPr>
            <w:tcW w:w="8425" w:type="dxa"/>
          </w:tcPr>
          <w:p w14:paraId="20209337"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CONTROL OF ASSETS</w:t>
            </w:r>
          </w:p>
        </w:tc>
      </w:tr>
      <w:tr w:rsidR="00EC0225" w:rsidRPr="00297577" w14:paraId="1ED2308B" w14:textId="77777777" w:rsidTr="00DF2A7D">
        <w:trPr>
          <w:cantSplit/>
        </w:trPr>
        <w:tc>
          <w:tcPr>
            <w:tcW w:w="817" w:type="dxa"/>
          </w:tcPr>
          <w:p w14:paraId="01A2C648"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5C9D6FAD"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566A1327" w14:textId="77777777" w:rsidTr="00DF2A7D">
        <w:trPr>
          <w:cantSplit/>
        </w:trPr>
        <w:tc>
          <w:tcPr>
            <w:tcW w:w="817" w:type="dxa"/>
            <w:shd w:val="clear" w:color="auto" w:fill="FFFFFF"/>
          </w:tcPr>
          <w:p w14:paraId="009D0AA2"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6.1</w:t>
            </w:r>
          </w:p>
        </w:tc>
        <w:tc>
          <w:tcPr>
            <w:tcW w:w="8425" w:type="dxa"/>
            <w:shd w:val="clear" w:color="auto" w:fill="FFFFFF"/>
          </w:tcPr>
          <w:p w14:paraId="23AD9CEE"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ensure that adequate arrangements exist for the security of all buildings and the physical control of stores and equipment and for the maintenance of records, having regard to any guidance or instructions issued by the Authority.</w:t>
            </w:r>
          </w:p>
        </w:tc>
      </w:tr>
      <w:tr w:rsidR="00EC0225" w:rsidRPr="00297577" w14:paraId="03B76462" w14:textId="77777777" w:rsidTr="00DF2A7D">
        <w:trPr>
          <w:cantSplit/>
        </w:trPr>
        <w:tc>
          <w:tcPr>
            <w:tcW w:w="817" w:type="dxa"/>
            <w:shd w:val="clear" w:color="auto" w:fill="FFFFFF"/>
          </w:tcPr>
          <w:p w14:paraId="3E6DA974"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shd w:val="clear" w:color="auto" w:fill="FFFFFF"/>
          </w:tcPr>
          <w:p w14:paraId="100AA70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3D8ADD81" w14:textId="77777777" w:rsidTr="00DF2A7D">
        <w:trPr>
          <w:cantSplit/>
        </w:trPr>
        <w:tc>
          <w:tcPr>
            <w:tcW w:w="817" w:type="dxa"/>
            <w:shd w:val="clear" w:color="auto" w:fill="FFFFFF"/>
          </w:tcPr>
          <w:p w14:paraId="2D92C218"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6.2</w:t>
            </w:r>
          </w:p>
        </w:tc>
        <w:tc>
          <w:tcPr>
            <w:tcW w:w="8425" w:type="dxa"/>
            <w:shd w:val="clear" w:color="auto" w:fill="FFFFFF"/>
          </w:tcPr>
          <w:p w14:paraId="722CD8EC"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Governing Body shall determine a policy for the control of assets and the write-off of surplus equipment.</w:t>
            </w:r>
          </w:p>
        </w:tc>
      </w:tr>
      <w:tr w:rsidR="00EC0225" w:rsidRPr="00297577" w14:paraId="62F28DC4" w14:textId="77777777" w:rsidTr="00DF2A7D">
        <w:trPr>
          <w:cantSplit/>
        </w:trPr>
        <w:tc>
          <w:tcPr>
            <w:tcW w:w="817" w:type="dxa"/>
            <w:shd w:val="clear" w:color="auto" w:fill="FFFFFF"/>
          </w:tcPr>
          <w:p w14:paraId="13607CCD"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shd w:val="clear" w:color="auto" w:fill="FFFFFF"/>
          </w:tcPr>
          <w:p w14:paraId="77A07D44"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5F5B262C" w14:textId="77777777" w:rsidTr="00DF2A7D">
        <w:trPr>
          <w:cantSplit/>
        </w:trPr>
        <w:tc>
          <w:tcPr>
            <w:tcW w:w="817" w:type="dxa"/>
          </w:tcPr>
          <w:p w14:paraId="0E357FFB" w14:textId="77777777" w:rsidR="00EC0225" w:rsidRPr="00297577" w:rsidRDefault="00EC0225" w:rsidP="00EC0225">
            <w:pPr>
              <w:keepNext/>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7.0</w:t>
            </w:r>
          </w:p>
        </w:tc>
        <w:tc>
          <w:tcPr>
            <w:tcW w:w="8425" w:type="dxa"/>
          </w:tcPr>
          <w:p w14:paraId="357B899D" w14:textId="77777777" w:rsidR="00EC0225" w:rsidRPr="00297577" w:rsidRDefault="00EC0225" w:rsidP="00EC0225">
            <w:pPr>
              <w:keepNext/>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USE OF SCHOOL PREMISES</w:t>
            </w:r>
          </w:p>
        </w:tc>
      </w:tr>
      <w:tr w:rsidR="00EC0225" w:rsidRPr="00297577" w14:paraId="2D5D39CA" w14:textId="77777777" w:rsidTr="00DF2A7D">
        <w:trPr>
          <w:cantSplit/>
        </w:trPr>
        <w:tc>
          <w:tcPr>
            <w:tcW w:w="817" w:type="dxa"/>
          </w:tcPr>
          <w:p w14:paraId="46D45388" w14:textId="77777777" w:rsidR="00EC0225" w:rsidRPr="00297577" w:rsidRDefault="00EC0225" w:rsidP="00EC0225">
            <w:pPr>
              <w:keepNext/>
              <w:widowControl/>
              <w:tabs>
                <w:tab w:val="left" w:pos="709"/>
              </w:tabs>
              <w:autoSpaceDE/>
              <w:autoSpaceDN/>
              <w:rPr>
                <w:rFonts w:ascii="Arial" w:eastAsia="Times New Roman" w:hAnsi="Arial" w:cs="Arial"/>
                <w:sz w:val="20"/>
                <w:szCs w:val="20"/>
                <w:lang w:val="en-GB" w:eastAsia="en-GB"/>
              </w:rPr>
            </w:pPr>
          </w:p>
        </w:tc>
        <w:tc>
          <w:tcPr>
            <w:tcW w:w="8425" w:type="dxa"/>
          </w:tcPr>
          <w:p w14:paraId="5A95514F" w14:textId="77777777" w:rsidR="00EC0225" w:rsidRPr="00297577" w:rsidRDefault="00EC0225" w:rsidP="00EC0225">
            <w:pPr>
              <w:keepNext/>
              <w:widowControl/>
              <w:tabs>
                <w:tab w:val="left" w:pos="709"/>
              </w:tabs>
              <w:autoSpaceDE/>
              <w:autoSpaceDN/>
              <w:jc w:val="both"/>
              <w:rPr>
                <w:rFonts w:ascii="Arial" w:eastAsia="Times New Roman" w:hAnsi="Arial" w:cs="Arial"/>
                <w:sz w:val="20"/>
                <w:szCs w:val="20"/>
                <w:lang w:val="en-GB" w:eastAsia="en-GB"/>
              </w:rPr>
            </w:pPr>
          </w:p>
        </w:tc>
      </w:tr>
      <w:tr w:rsidR="00EC0225" w:rsidRPr="00297577" w14:paraId="2432BBE4" w14:textId="77777777" w:rsidTr="00DF2A7D">
        <w:trPr>
          <w:cantSplit/>
          <w:trHeight w:val="83"/>
        </w:trPr>
        <w:tc>
          <w:tcPr>
            <w:tcW w:w="817" w:type="dxa"/>
            <w:shd w:val="clear" w:color="auto" w:fill="FFFFFF"/>
          </w:tcPr>
          <w:p w14:paraId="6C7EB80C"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7.1</w:t>
            </w:r>
          </w:p>
        </w:tc>
        <w:tc>
          <w:tcPr>
            <w:tcW w:w="8425" w:type="dxa"/>
            <w:shd w:val="clear" w:color="auto" w:fill="FFFFFF"/>
          </w:tcPr>
          <w:p w14:paraId="54679101"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Governing Body shall determine a lettings policy for the school.</w:t>
            </w:r>
          </w:p>
        </w:tc>
      </w:tr>
      <w:tr w:rsidR="00EC0225" w:rsidRPr="00297577" w14:paraId="5AC4A55B" w14:textId="77777777" w:rsidTr="00DF2A7D">
        <w:trPr>
          <w:cantSplit/>
          <w:trHeight w:val="83"/>
        </w:trPr>
        <w:tc>
          <w:tcPr>
            <w:tcW w:w="817" w:type="dxa"/>
            <w:shd w:val="clear" w:color="auto" w:fill="FFFFFF"/>
          </w:tcPr>
          <w:p w14:paraId="495EDC37"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shd w:val="clear" w:color="auto" w:fill="FFFFFF"/>
          </w:tcPr>
          <w:p w14:paraId="57330145"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1941916C" w14:textId="77777777" w:rsidTr="00DF2A7D">
        <w:trPr>
          <w:cantSplit/>
          <w:trHeight w:val="83"/>
        </w:trPr>
        <w:tc>
          <w:tcPr>
            <w:tcW w:w="817" w:type="dxa"/>
            <w:shd w:val="clear" w:color="auto" w:fill="FFFFFF"/>
          </w:tcPr>
          <w:p w14:paraId="45088679"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7.2</w:t>
            </w:r>
          </w:p>
        </w:tc>
        <w:tc>
          <w:tcPr>
            <w:tcW w:w="8425" w:type="dxa"/>
            <w:shd w:val="clear" w:color="auto" w:fill="FFFFFF"/>
          </w:tcPr>
          <w:p w14:paraId="731BB7CE"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 xml:space="preserve">Where the school has discretion relating to charges for use of school premises, these charges are determined by the Governing Body and shall be reviewed on an annual basis to ensure that overall there is no net additional cost borne by the school budget. </w:t>
            </w:r>
          </w:p>
          <w:p w14:paraId="0967509A"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p w14:paraId="59512692" w14:textId="77777777" w:rsidR="00EC0225" w:rsidRPr="00297577" w:rsidRDefault="00EC0225" w:rsidP="00B50F74">
            <w:pPr>
              <w:widowControl/>
              <w:autoSpaceDE/>
              <w:autoSpaceDN/>
              <w:jc w:val="both"/>
              <w:rPr>
                <w:rFonts w:ascii="Arial" w:eastAsia="Times New Roman" w:hAnsi="Arial" w:cs="Arial"/>
                <w:sz w:val="20"/>
                <w:szCs w:val="20"/>
                <w:lang w:val="en-GB" w:eastAsia="en-GB"/>
              </w:rPr>
            </w:pPr>
          </w:p>
        </w:tc>
      </w:tr>
      <w:tr w:rsidR="00EC0225" w:rsidRPr="00297577" w14:paraId="5CD3671C" w14:textId="77777777" w:rsidTr="00DF2A7D">
        <w:trPr>
          <w:cantSplit/>
        </w:trPr>
        <w:tc>
          <w:tcPr>
            <w:tcW w:w="817" w:type="dxa"/>
          </w:tcPr>
          <w:p w14:paraId="0374A2AC"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2C914A12"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1A92C7D4" w14:textId="77777777" w:rsidTr="00DF2A7D">
        <w:trPr>
          <w:cantSplit/>
        </w:trPr>
        <w:tc>
          <w:tcPr>
            <w:tcW w:w="817" w:type="dxa"/>
          </w:tcPr>
          <w:p w14:paraId="35277D75"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8.0</w:t>
            </w:r>
          </w:p>
        </w:tc>
        <w:tc>
          <w:tcPr>
            <w:tcW w:w="8425" w:type="dxa"/>
          </w:tcPr>
          <w:p w14:paraId="4704B4A4"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UNOFFICIAL SCHOOL FUNDS</w:t>
            </w:r>
          </w:p>
        </w:tc>
      </w:tr>
      <w:tr w:rsidR="00EC0225" w:rsidRPr="00297577" w14:paraId="07AFD0BD" w14:textId="77777777" w:rsidTr="00DF2A7D">
        <w:trPr>
          <w:cantSplit/>
        </w:trPr>
        <w:tc>
          <w:tcPr>
            <w:tcW w:w="817" w:type="dxa"/>
          </w:tcPr>
          <w:p w14:paraId="0C08D81A"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4A5706E1"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14875814" w14:textId="77777777" w:rsidTr="00DF2A7D">
        <w:trPr>
          <w:cantSplit/>
          <w:trHeight w:val="83"/>
        </w:trPr>
        <w:tc>
          <w:tcPr>
            <w:tcW w:w="817" w:type="dxa"/>
            <w:shd w:val="clear" w:color="auto" w:fill="FFFFFF"/>
          </w:tcPr>
          <w:p w14:paraId="7EE7A4D1"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8.1</w:t>
            </w:r>
          </w:p>
        </w:tc>
        <w:tc>
          <w:tcPr>
            <w:tcW w:w="8425" w:type="dxa"/>
            <w:shd w:val="clear" w:color="auto" w:fill="FFFFFF"/>
          </w:tcPr>
          <w:p w14:paraId="17AAF50B"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Monies relating to unofficial school funds shall be held in a separate bank account identified with the name of the school and for which the signatures of at least two named persons shall be required to effect withdrawal from the account.  The Headteacher shall appoint the signatories to the account.</w:t>
            </w:r>
          </w:p>
        </w:tc>
      </w:tr>
      <w:tr w:rsidR="00EC0225" w:rsidRPr="00297577" w14:paraId="4FB18179" w14:textId="77777777" w:rsidTr="00DF2A7D">
        <w:trPr>
          <w:cantSplit/>
          <w:trHeight w:val="83"/>
        </w:trPr>
        <w:tc>
          <w:tcPr>
            <w:tcW w:w="817" w:type="dxa"/>
            <w:shd w:val="clear" w:color="auto" w:fill="FFFFFF"/>
          </w:tcPr>
          <w:p w14:paraId="274AA9C5"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shd w:val="clear" w:color="auto" w:fill="FFFFFF"/>
          </w:tcPr>
          <w:p w14:paraId="765FAE60"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30D2291F" w14:textId="77777777" w:rsidTr="00DF2A7D">
        <w:trPr>
          <w:cantSplit/>
          <w:trHeight w:val="83"/>
        </w:trPr>
        <w:tc>
          <w:tcPr>
            <w:tcW w:w="817" w:type="dxa"/>
            <w:shd w:val="clear" w:color="auto" w:fill="FFFFFF"/>
          </w:tcPr>
          <w:p w14:paraId="67C0EEAC"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8.2</w:t>
            </w:r>
          </w:p>
        </w:tc>
        <w:tc>
          <w:tcPr>
            <w:tcW w:w="8425" w:type="dxa"/>
            <w:shd w:val="clear" w:color="auto" w:fill="FFFFFF"/>
          </w:tcPr>
          <w:p w14:paraId="6F913604"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inform the Governing Body at the end of each school year of the unofficial funds which are in existence or have existed during the year, indicating the general purpose of each fund.</w:t>
            </w:r>
          </w:p>
        </w:tc>
      </w:tr>
      <w:tr w:rsidR="00EC0225" w:rsidRPr="00297577" w14:paraId="33AD3470" w14:textId="77777777" w:rsidTr="00DF2A7D">
        <w:trPr>
          <w:cantSplit/>
          <w:trHeight w:val="83"/>
        </w:trPr>
        <w:tc>
          <w:tcPr>
            <w:tcW w:w="817" w:type="dxa"/>
            <w:shd w:val="clear" w:color="auto" w:fill="FFFFFF"/>
          </w:tcPr>
          <w:p w14:paraId="098052DF"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shd w:val="clear" w:color="auto" w:fill="FFFFFF"/>
          </w:tcPr>
          <w:p w14:paraId="1AF7E8D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0A879C99" w14:textId="77777777" w:rsidTr="00DF2A7D">
        <w:trPr>
          <w:cantSplit/>
          <w:trHeight w:val="83"/>
        </w:trPr>
        <w:tc>
          <w:tcPr>
            <w:tcW w:w="817" w:type="dxa"/>
            <w:shd w:val="clear" w:color="auto" w:fill="FFFFFF"/>
          </w:tcPr>
          <w:p w14:paraId="16C17179"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8.3</w:t>
            </w:r>
          </w:p>
        </w:tc>
        <w:tc>
          <w:tcPr>
            <w:tcW w:w="8425" w:type="dxa"/>
            <w:shd w:val="clear" w:color="auto" w:fill="FFFFFF"/>
          </w:tcPr>
          <w:p w14:paraId="162AFF0F"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submit to the Governing Body as soon as possible after the end of each school year a summary of the accounts of each voluntary fund signed by the Headteacher and the auditor appointed by the Governing Body.</w:t>
            </w:r>
          </w:p>
        </w:tc>
      </w:tr>
      <w:tr w:rsidR="00EC0225" w:rsidRPr="00297577" w14:paraId="4BD33346" w14:textId="77777777" w:rsidTr="00DF2A7D">
        <w:trPr>
          <w:cantSplit/>
          <w:trHeight w:val="83"/>
        </w:trPr>
        <w:tc>
          <w:tcPr>
            <w:tcW w:w="817" w:type="dxa"/>
            <w:shd w:val="clear" w:color="auto" w:fill="FFFFFF"/>
          </w:tcPr>
          <w:p w14:paraId="0F8F4B43"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shd w:val="clear" w:color="auto" w:fill="FFFFFF"/>
          </w:tcPr>
          <w:p w14:paraId="07470D3B"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67390A23" w14:textId="77777777" w:rsidTr="00DF2A7D">
        <w:trPr>
          <w:cantSplit/>
          <w:trHeight w:val="83"/>
        </w:trPr>
        <w:tc>
          <w:tcPr>
            <w:tcW w:w="817" w:type="dxa"/>
            <w:shd w:val="clear" w:color="auto" w:fill="FFFFFF"/>
          </w:tcPr>
          <w:p w14:paraId="0062F008"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8.4</w:t>
            </w:r>
          </w:p>
        </w:tc>
        <w:tc>
          <w:tcPr>
            <w:tcW w:w="8425" w:type="dxa"/>
            <w:shd w:val="clear" w:color="auto" w:fill="FFFFFF"/>
          </w:tcPr>
          <w:p w14:paraId="6E9F1016"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submit annually to the Authority, confirmation that financial regulations and procedures are in place for any unofficial funds operated by the school and that the funds have been audited and signed by a suitably qualified person, who is independent of that fund.</w:t>
            </w:r>
          </w:p>
        </w:tc>
      </w:tr>
      <w:tr w:rsidR="00EC0225" w:rsidRPr="00297577" w14:paraId="277FC2B8" w14:textId="77777777" w:rsidTr="00DF2A7D">
        <w:trPr>
          <w:cantSplit/>
          <w:trHeight w:val="83"/>
        </w:trPr>
        <w:tc>
          <w:tcPr>
            <w:tcW w:w="817" w:type="dxa"/>
            <w:shd w:val="clear" w:color="auto" w:fill="FFFFFF"/>
          </w:tcPr>
          <w:p w14:paraId="1246C965"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shd w:val="clear" w:color="auto" w:fill="FFFFFF"/>
          </w:tcPr>
          <w:p w14:paraId="40A8D1A7" w14:textId="77777777" w:rsidR="00EC0225" w:rsidRPr="00297577" w:rsidRDefault="00EC0225" w:rsidP="00EC0225">
            <w:pPr>
              <w:widowControl/>
              <w:tabs>
                <w:tab w:val="center" w:pos="4153"/>
                <w:tab w:val="right" w:pos="8306"/>
              </w:tabs>
              <w:autoSpaceDE/>
              <w:autoSpaceDN/>
              <w:jc w:val="both"/>
              <w:rPr>
                <w:rFonts w:ascii="Arial" w:eastAsia="Times New Roman" w:hAnsi="Arial" w:cs="Arial"/>
                <w:sz w:val="20"/>
                <w:szCs w:val="20"/>
                <w:lang w:val="en-GB" w:eastAsia="en-GB"/>
              </w:rPr>
            </w:pPr>
          </w:p>
        </w:tc>
      </w:tr>
      <w:tr w:rsidR="00EC0225" w:rsidRPr="00297577" w14:paraId="32241E91" w14:textId="77777777" w:rsidTr="00DF2A7D">
        <w:trPr>
          <w:cantSplit/>
          <w:trHeight w:val="83"/>
        </w:trPr>
        <w:tc>
          <w:tcPr>
            <w:tcW w:w="817" w:type="dxa"/>
            <w:shd w:val="clear" w:color="auto" w:fill="FFFFFF"/>
          </w:tcPr>
          <w:p w14:paraId="6B5DD885"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lastRenderedPageBreak/>
              <w:t>8.5</w:t>
            </w:r>
          </w:p>
        </w:tc>
        <w:tc>
          <w:tcPr>
            <w:tcW w:w="8425" w:type="dxa"/>
            <w:shd w:val="clear" w:color="auto" w:fill="FFFFFF"/>
          </w:tcPr>
          <w:p w14:paraId="0A4851B1" w14:textId="77777777" w:rsidR="00EC0225" w:rsidRPr="00297577" w:rsidRDefault="00EC0225" w:rsidP="00EC0225">
            <w:pPr>
              <w:widowControl/>
              <w:tabs>
                <w:tab w:val="center" w:pos="4153"/>
                <w:tab w:val="right" w:pos="8306"/>
              </w:tabs>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must retain a copy of the unofficial school fund accounts in school for Authority Audit purposes, which will be requested as required.</w:t>
            </w:r>
          </w:p>
          <w:p w14:paraId="1372B205" w14:textId="77777777" w:rsidR="00EC0225" w:rsidRPr="00297577" w:rsidRDefault="00EC0225" w:rsidP="00EC0225">
            <w:pPr>
              <w:widowControl/>
              <w:tabs>
                <w:tab w:val="center" w:pos="4153"/>
                <w:tab w:val="right" w:pos="8306"/>
              </w:tabs>
              <w:autoSpaceDE/>
              <w:autoSpaceDN/>
              <w:jc w:val="both"/>
              <w:rPr>
                <w:rFonts w:ascii="Arial" w:eastAsia="Times New Roman" w:hAnsi="Arial" w:cs="Arial"/>
                <w:sz w:val="20"/>
                <w:szCs w:val="20"/>
                <w:lang w:val="en-GB" w:eastAsia="en-GB"/>
              </w:rPr>
            </w:pPr>
          </w:p>
        </w:tc>
      </w:tr>
      <w:tr w:rsidR="00EC0225" w:rsidRPr="00297577" w14:paraId="68A6B983" w14:textId="77777777" w:rsidTr="00DF2A7D">
        <w:trPr>
          <w:cantSplit/>
          <w:trHeight w:val="83"/>
        </w:trPr>
        <w:tc>
          <w:tcPr>
            <w:tcW w:w="817" w:type="dxa"/>
            <w:shd w:val="clear" w:color="auto" w:fill="FFFFFF"/>
          </w:tcPr>
          <w:p w14:paraId="2EB575B9"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shd w:val="clear" w:color="auto" w:fill="FFFFFF"/>
          </w:tcPr>
          <w:p w14:paraId="0271F3E8" w14:textId="77777777" w:rsidR="00EC0225" w:rsidRPr="00297577" w:rsidRDefault="00EC0225" w:rsidP="00EC0225">
            <w:pPr>
              <w:widowControl/>
              <w:tabs>
                <w:tab w:val="center" w:pos="4153"/>
                <w:tab w:val="right" w:pos="8306"/>
              </w:tabs>
              <w:autoSpaceDE/>
              <w:autoSpaceDN/>
              <w:jc w:val="both"/>
              <w:rPr>
                <w:rFonts w:ascii="Arial" w:eastAsia="Times New Roman" w:hAnsi="Arial" w:cs="Arial"/>
                <w:sz w:val="20"/>
                <w:szCs w:val="20"/>
                <w:lang w:val="en-GB" w:eastAsia="en-GB"/>
              </w:rPr>
            </w:pPr>
          </w:p>
        </w:tc>
      </w:tr>
      <w:tr w:rsidR="00EC0225" w:rsidRPr="00297577" w14:paraId="14F10F7F" w14:textId="77777777" w:rsidTr="00DF2A7D">
        <w:trPr>
          <w:cantSplit/>
        </w:trPr>
        <w:tc>
          <w:tcPr>
            <w:tcW w:w="817" w:type="dxa"/>
          </w:tcPr>
          <w:p w14:paraId="5F27B334"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9.0</w:t>
            </w:r>
          </w:p>
        </w:tc>
        <w:tc>
          <w:tcPr>
            <w:tcW w:w="8425" w:type="dxa"/>
          </w:tcPr>
          <w:p w14:paraId="1112AFDB"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CONSIDERATION OF AUDIT REPORTS</w:t>
            </w:r>
          </w:p>
        </w:tc>
      </w:tr>
      <w:tr w:rsidR="00EC0225" w:rsidRPr="00297577" w14:paraId="5D1904BC" w14:textId="77777777" w:rsidTr="00DF2A7D">
        <w:trPr>
          <w:cantSplit/>
        </w:trPr>
        <w:tc>
          <w:tcPr>
            <w:tcW w:w="817" w:type="dxa"/>
          </w:tcPr>
          <w:p w14:paraId="7EEC31AE"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463AE968"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77A16FB7" w14:textId="77777777" w:rsidTr="00DF2A7D">
        <w:trPr>
          <w:cantSplit/>
          <w:trHeight w:val="83"/>
        </w:trPr>
        <w:tc>
          <w:tcPr>
            <w:tcW w:w="817" w:type="dxa"/>
          </w:tcPr>
          <w:p w14:paraId="23D784DA"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9.1</w:t>
            </w:r>
          </w:p>
        </w:tc>
        <w:tc>
          <w:tcPr>
            <w:tcW w:w="8425" w:type="dxa"/>
          </w:tcPr>
          <w:p w14:paraId="1E106FE5"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Audit reports relating to the school produced by the Authority or the County Council's external auditors must be considered by the Governing Body.</w:t>
            </w:r>
          </w:p>
        </w:tc>
      </w:tr>
      <w:tr w:rsidR="00EC0225" w:rsidRPr="00297577" w14:paraId="2175FAE7" w14:textId="77777777" w:rsidTr="00DF2A7D">
        <w:trPr>
          <w:cantSplit/>
          <w:trHeight w:val="83"/>
        </w:trPr>
        <w:tc>
          <w:tcPr>
            <w:tcW w:w="817" w:type="dxa"/>
          </w:tcPr>
          <w:p w14:paraId="0747C348"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671B681C"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1D4C50E6" w14:textId="77777777" w:rsidTr="00DF2A7D">
        <w:trPr>
          <w:cantSplit/>
          <w:trHeight w:val="83"/>
        </w:trPr>
        <w:tc>
          <w:tcPr>
            <w:tcW w:w="817" w:type="dxa"/>
          </w:tcPr>
          <w:p w14:paraId="462725A4"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9.2</w:t>
            </w:r>
          </w:p>
        </w:tc>
        <w:tc>
          <w:tcPr>
            <w:tcW w:w="8425" w:type="dxa"/>
          </w:tcPr>
          <w:p w14:paraId="66DBE77B"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Governors should approve any action plan arising from the audit and monitor implementation of that plan to ensure that all agreed action has been taken.</w:t>
            </w:r>
          </w:p>
        </w:tc>
      </w:tr>
      <w:tr w:rsidR="00EC0225" w:rsidRPr="00297577" w14:paraId="1E4F11BF" w14:textId="77777777" w:rsidTr="00DF2A7D">
        <w:trPr>
          <w:cantSplit/>
          <w:trHeight w:val="83"/>
        </w:trPr>
        <w:tc>
          <w:tcPr>
            <w:tcW w:w="817" w:type="dxa"/>
          </w:tcPr>
          <w:p w14:paraId="13C83AA9" w14:textId="77777777" w:rsidR="00EC0225" w:rsidRPr="00297577" w:rsidRDefault="00EC0225" w:rsidP="00EC0225">
            <w:pPr>
              <w:widowControl/>
              <w:autoSpaceDE/>
              <w:autoSpaceDN/>
              <w:rPr>
                <w:rFonts w:ascii="Arial" w:eastAsia="Times New Roman" w:hAnsi="Arial" w:cs="Arial"/>
                <w:sz w:val="20"/>
                <w:szCs w:val="20"/>
                <w:lang w:val="en-GB" w:eastAsia="en-GB"/>
              </w:rPr>
            </w:pPr>
          </w:p>
          <w:p w14:paraId="037F143B"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3D37BCB4"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6E178B41" w14:textId="77777777" w:rsidTr="00DF2A7D">
        <w:trPr>
          <w:cantSplit/>
        </w:trPr>
        <w:tc>
          <w:tcPr>
            <w:tcW w:w="817" w:type="dxa"/>
          </w:tcPr>
          <w:p w14:paraId="5A688362"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10.0</w:t>
            </w:r>
          </w:p>
        </w:tc>
        <w:tc>
          <w:tcPr>
            <w:tcW w:w="8425" w:type="dxa"/>
          </w:tcPr>
          <w:p w14:paraId="76852CE0"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INCOME</w:t>
            </w:r>
          </w:p>
        </w:tc>
      </w:tr>
      <w:tr w:rsidR="00EC0225" w:rsidRPr="00297577" w14:paraId="1DFFC914" w14:textId="77777777" w:rsidTr="00DF2A7D">
        <w:trPr>
          <w:cantSplit/>
        </w:trPr>
        <w:tc>
          <w:tcPr>
            <w:tcW w:w="817" w:type="dxa"/>
          </w:tcPr>
          <w:p w14:paraId="18461C73"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54BE278A"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2C29AE48" w14:textId="77777777" w:rsidTr="00DF2A7D">
        <w:trPr>
          <w:cantSplit/>
          <w:trHeight w:val="83"/>
        </w:trPr>
        <w:tc>
          <w:tcPr>
            <w:tcW w:w="817" w:type="dxa"/>
          </w:tcPr>
          <w:p w14:paraId="78D1C5F9"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10.1</w:t>
            </w:r>
          </w:p>
        </w:tc>
        <w:tc>
          <w:tcPr>
            <w:tcW w:w="8425" w:type="dxa"/>
          </w:tcPr>
          <w:p w14:paraId="22A4ED20"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Governing Body shall determine a charging policy for the supply of any goods or services.</w:t>
            </w:r>
          </w:p>
        </w:tc>
      </w:tr>
      <w:tr w:rsidR="00EC0225" w:rsidRPr="00297577" w14:paraId="177C4021" w14:textId="77777777" w:rsidTr="00DF2A7D">
        <w:trPr>
          <w:cantSplit/>
          <w:trHeight w:val="83"/>
        </w:trPr>
        <w:tc>
          <w:tcPr>
            <w:tcW w:w="817" w:type="dxa"/>
          </w:tcPr>
          <w:p w14:paraId="560FC8D6"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36989AE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54F83081" w14:textId="77777777" w:rsidTr="00DF2A7D">
        <w:trPr>
          <w:cantSplit/>
          <w:trHeight w:val="83"/>
        </w:trPr>
        <w:tc>
          <w:tcPr>
            <w:tcW w:w="817" w:type="dxa"/>
          </w:tcPr>
          <w:p w14:paraId="14B4F726"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10.2</w:t>
            </w:r>
          </w:p>
        </w:tc>
        <w:tc>
          <w:tcPr>
            <w:tcW w:w="8425" w:type="dxa"/>
          </w:tcPr>
          <w:p w14:paraId="7D7A3961"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The Headteacher shall ensure that all income due to the school is accounted for in accordance with the school's charging policy.</w:t>
            </w:r>
          </w:p>
        </w:tc>
      </w:tr>
      <w:tr w:rsidR="00EC0225" w:rsidRPr="00297577" w14:paraId="3BC5DFFC" w14:textId="77777777" w:rsidTr="00DF2A7D">
        <w:trPr>
          <w:cantSplit/>
          <w:trHeight w:val="83"/>
        </w:trPr>
        <w:tc>
          <w:tcPr>
            <w:tcW w:w="817" w:type="dxa"/>
          </w:tcPr>
          <w:p w14:paraId="50699EDA"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7EFFF0C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711B0159" w14:textId="77777777" w:rsidTr="00DF2A7D">
        <w:trPr>
          <w:cantSplit/>
          <w:trHeight w:val="83"/>
        </w:trPr>
        <w:tc>
          <w:tcPr>
            <w:tcW w:w="817" w:type="dxa"/>
          </w:tcPr>
          <w:p w14:paraId="312E9599"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10.3</w:t>
            </w:r>
          </w:p>
        </w:tc>
        <w:tc>
          <w:tcPr>
            <w:tcW w:w="8425" w:type="dxa"/>
          </w:tcPr>
          <w:p w14:paraId="632DDA42"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Bad debts up to the value of (£200) may be written off by the Headteacher without the prior approval of the Governing Body or nominated Committee.  The Headteacher must report all such write-offs to the next meeting of the Governing Body or nominated Committee.</w:t>
            </w:r>
          </w:p>
        </w:tc>
      </w:tr>
      <w:tr w:rsidR="00EC0225" w:rsidRPr="00297577" w14:paraId="10138222" w14:textId="77777777" w:rsidTr="00DF2A7D">
        <w:trPr>
          <w:cantSplit/>
          <w:trHeight w:val="83"/>
        </w:trPr>
        <w:tc>
          <w:tcPr>
            <w:tcW w:w="817" w:type="dxa"/>
          </w:tcPr>
          <w:p w14:paraId="340F9856"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5553EF63"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6EFB688E" w14:textId="77777777" w:rsidTr="00DF2A7D">
        <w:trPr>
          <w:cantSplit/>
          <w:trHeight w:val="83"/>
        </w:trPr>
        <w:tc>
          <w:tcPr>
            <w:tcW w:w="817" w:type="dxa"/>
          </w:tcPr>
          <w:p w14:paraId="57740BAC"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10.4</w:t>
            </w:r>
          </w:p>
        </w:tc>
        <w:tc>
          <w:tcPr>
            <w:tcW w:w="8425" w:type="dxa"/>
          </w:tcPr>
          <w:p w14:paraId="19F09D9A"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For bad debts in excess of (£200), the prior approval to write off must be obtained from the Governing Body, or a nominated Committee.</w:t>
            </w:r>
          </w:p>
          <w:p w14:paraId="3EDAE7CD"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725D45DD" w14:textId="77777777" w:rsidTr="00DF2A7D">
        <w:trPr>
          <w:cantSplit/>
          <w:trHeight w:val="83"/>
        </w:trPr>
        <w:tc>
          <w:tcPr>
            <w:tcW w:w="817" w:type="dxa"/>
          </w:tcPr>
          <w:p w14:paraId="3DE6FB8F" w14:textId="77777777" w:rsidR="00EC0225" w:rsidRPr="00297577" w:rsidRDefault="00EC0225" w:rsidP="00EC0225">
            <w:pPr>
              <w:widowControl/>
              <w:autoSpaceDE/>
              <w:autoSpaceDN/>
              <w:rPr>
                <w:rFonts w:ascii="Arial" w:eastAsia="Times New Roman" w:hAnsi="Arial" w:cs="Arial"/>
                <w:sz w:val="20"/>
                <w:szCs w:val="20"/>
                <w:lang w:val="en-GB" w:eastAsia="en-GB"/>
              </w:rPr>
            </w:pPr>
          </w:p>
        </w:tc>
        <w:tc>
          <w:tcPr>
            <w:tcW w:w="8425" w:type="dxa"/>
          </w:tcPr>
          <w:p w14:paraId="614D6D0C" w14:textId="77777777" w:rsidR="00EC0225" w:rsidRPr="00297577" w:rsidRDefault="00EC0225" w:rsidP="00EC0225">
            <w:pPr>
              <w:widowControl/>
              <w:autoSpaceDE/>
              <w:autoSpaceDN/>
              <w:jc w:val="both"/>
              <w:rPr>
                <w:rFonts w:ascii="Arial" w:eastAsia="Times New Roman" w:hAnsi="Arial" w:cs="Arial"/>
                <w:sz w:val="20"/>
                <w:szCs w:val="20"/>
                <w:lang w:val="en-GB" w:eastAsia="en-GB"/>
              </w:rPr>
            </w:pPr>
          </w:p>
        </w:tc>
      </w:tr>
      <w:tr w:rsidR="00EC0225" w:rsidRPr="00297577" w14:paraId="0BF31197" w14:textId="77777777" w:rsidTr="00DF2A7D">
        <w:trPr>
          <w:cantSplit/>
        </w:trPr>
        <w:tc>
          <w:tcPr>
            <w:tcW w:w="817" w:type="dxa"/>
          </w:tcPr>
          <w:p w14:paraId="7F4E2DB0" w14:textId="77777777" w:rsidR="00EC0225" w:rsidRPr="00297577" w:rsidRDefault="00EC0225" w:rsidP="00EC0225">
            <w:pPr>
              <w:widowControl/>
              <w:tabs>
                <w:tab w:val="left" w:pos="709"/>
              </w:tabs>
              <w:autoSpaceDE/>
              <w:autoSpaceDN/>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11.0</w:t>
            </w:r>
          </w:p>
        </w:tc>
        <w:tc>
          <w:tcPr>
            <w:tcW w:w="8425" w:type="dxa"/>
          </w:tcPr>
          <w:p w14:paraId="753BA342" w14:textId="77777777" w:rsidR="00EC0225" w:rsidRPr="00297577" w:rsidRDefault="00EC0225" w:rsidP="00EC0225">
            <w:pPr>
              <w:widowControl/>
              <w:tabs>
                <w:tab w:val="left" w:pos="709"/>
              </w:tabs>
              <w:autoSpaceDE/>
              <w:autoSpaceDN/>
              <w:jc w:val="both"/>
              <w:rPr>
                <w:rFonts w:ascii="Arial" w:eastAsia="Times New Roman" w:hAnsi="Arial" w:cs="Arial"/>
                <w:b/>
                <w:sz w:val="20"/>
                <w:szCs w:val="20"/>
                <w:lang w:val="en-GB" w:eastAsia="en-GB"/>
              </w:rPr>
            </w:pPr>
            <w:r w:rsidRPr="00297577">
              <w:rPr>
                <w:rFonts w:ascii="Arial" w:eastAsia="Times New Roman" w:hAnsi="Arial" w:cs="Arial"/>
                <w:b/>
                <w:sz w:val="20"/>
                <w:szCs w:val="20"/>
                <w:lang w:val="en-GB" w:eastAsia="en-GB"/>
              </w:rPr>
              <w:t>GIFTS AND HOSPITALITY</w:t>
            </w:r>
          </w:p>
        </w:tc>
      </w:tr>
      <w:tr w:rsidR="00EC0225" w:rsidRPr="00297577" w14:paraId="5631036F" w14:textId="77777777" w:rsidTr="00DF2A7D">
        <w:trPr>
          <w:cantSplit/>
        </w:trPr>
        <w:tc>
          <w:tcPr>
            <w:tcW w:w="817" w:type="dxa"/>
          </w:tcPr>
          <w:p w14:paraId="06F69604" w14:textId="77777777" w:rsidR="00EC0225" w:rsidRPr="00297577" w:rsidRDefault="00EC0225" w:rsidP="00EC0225">
            <w:pPr>
              <w:widowControl/>
              <w:tabs>
                <w:tab w:val="left" w:pos="709"/>
              </w:tabs>
              <w:autoSpaceDE/>
              <w:autoSpaceDN/>
              <w:rPr>
                <w:rFonts w:ascii="Arial" w:eastAsia="Times New Roman" w:hAnsi="Arial" w:cs="Arial"/>
                <w:sz w:val="20"/>
                <w:szCs w:val="20"/>
                <w:lang w:val="en-GB" w:eastAsia="en-GB"/>
              </w:rPr>
            </w:pPr>
          </w:p>
        </w:tc>
        <w:tc>
          <w:tcPr>
            <w:tcW w:w="8425" w:type="dxa"/>
          </w:tcPr>
          <w:p w14:paraId="3CE5C7DB" w14:textId="77777777" w:rsidR="00EC0225" w:rsidRPr="00297577" w:rsidRDefault="00EC0225" w:rsidP="00EC0225">
            <w:pPr>
              <w:widowControl/>
              <w:tabs>
                <w:tab w:val="left" w:pos="709"/>
              </w:tabs>
              <w:autoSpaceDE/>
              <w:autoSpaceDN/>
              <w:jc w:val="both"/>
              <w:rPr>
                <w:rFonts w:ascii="Arial" w:eastAsia="Times New Roman" w:hAnsi="Arial" w:cs="Arial"/>
                <w:sz w:val="20"/>
                <w:szCs w:val="20"/>
                <w:lang w:val="en-GB" w:eastAsia="en-GB"/>
              </w:rPr>
            </w:pPr>
          </w:p>
        </w:tc>
      </w:tr>
      <w:tr w:rsidR="00EC0225" w:rsidRPr="00297577" w14:paraId="3315C125" w14:textId="77777777" w:rsidTr="00DF2A7D">
        <w:trPr>
          <w:cantSplit/>
          <w:trHeight w:val="83"/>
        </w:trPr>
        <w:tc>
          <w:tcPr>
            <w:tcW w:w="817" w:type="dxa"/>
          </w:tcPr>
          <w:p w14:paraId="315DA23A"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11.1</w:t>
            </w:r>
          </w:p>
          <w:p w14:paraId="702549EF" w14:textId="77777777" w:rsidR="00EC0225" w:rsidRPr="00297577" w:rsidRDefault="00EC0225" w:rsidP="00EC0225">
            <w:pPr>
              <w:widowControl/>
              <w:autoSpaceDE/>
              <w:autoSpaceDN/>
              <w:rPr>
                <w:rFonts w:ascii="Arial" w:eastAsia="Times New Roman" w:hAnsi="Arial" w:cs="Arial"/>
                <w:sz w:val="20"/>
                <w:szCs w:val="20"/>
                <w:lang w:val="en-GB" w:eastAsia="en-GB"/>
              </w:rPr>
            </w:pPr>
          </w:p>
          <w:p w14:paraId="61923EDF" w14:textId="77777777" w:rsidR="00EC0225" w:rsidRPr="00297577" w:rsidRDefault="00EC0225" w:rsidP="00EC0225">
            <w:pPr>
              <w:widowControl/>
              <w:autoSpaceDE/>
              <w:autoSpaceDN/>
              <w:rPr>
                <w:rFonts w:ascii="Arial" w:eastAsia="Times New Roman" w:hAnsi="Arial" w:cs="Arial"/>
                <w:sz w:val="20"/>
                <w:szCs w:val="20"/>
                <w:lang w:val="en-GB" w:eastAsia="en-GB"/>
              </w:rPr>
            </w:pPr>
          </w:p>
          <w:p w14:paraId="4282E454" w14:textId="77777777" w:rsidR="00EC0225" w:rsidRPr="00297577" w:rsidRDefault="00EC0225" w:rsidP="00EC0225">
            <w:pPr>
              <w:widowControl/>
              <w:autoSpaceDE/>
              <w:autoSpaceDN/>
              <w:rPr>
                <w:rFonts w:ascii="Arial" w:eastAsia="Times New Roman" w:hAnsi="Arial" w:cs="Arial"/>
                <w:sz w:val="20"/>
                <w:szCs w:val="20"/>
                <w:lang w:val="en-GB" w:eastAsia="en-GB"/>
              </w:rPr>
            </w:pPr>
          </w:p>
          <w:p w14:paraId="327E32E6" w14:textId="77777777" w:rsidR="00EC0225" w:rsidRPr="00297577" w:rsidRDefault="00EC0225" w:rsidP="00EC0225">
            <w:pPr>
              <w:widowControl/>
              <w:autoSpaceDE/>
              <w:autoSpaceDN/>
              <w:rPr>
                <w:rFonts w:ascii="Arial" w:eastAsia="Times New Roman" w:hAnsi="Arial" w:cs="Arial"/>
                <w:sz w:val="20"/>
                <w:szCs w:val="20"/>
                <w:lang w:val="en-GB" w:eastAsia="en-GB"/>
              </w:rPr>
            </w:pPr>
          </w:p>
          <w:p w14:paraId="2E7366DD" w14:textId="77777777" w:rsidR="00EC0225" w:rsidRPr="00297577" w:rsidRDefault="00EC0225" w:rsidP="00EC0225">
            <w:pPr>
              <w:widowControl/>
              <w:autoSpaceDE/>
              <w:autoSpaceDN/>
              <w:rPr>
                <w:rFonts w:ascii="Arial" w:eastAsia="Times New Roman" w:hAnsi="Arial" w:cs="Arial"/>
                <w:sz w:val="20"/>
                <w:szCs w:val="20"/>
                <w:lang w:val="en-GB" w:eastAsia="en-GB"/>
              </w:rPr>
            </w:pPr>
          </w:p>
          <w:p w14:paraId="1C3E06CD" w14:textId="77777777" w:rsidR="00EC0225" w:rsidRPr="00297577" w:rsidRDefault="00EC0225" w:rsidP="00EC0225">
            <w:pPr>
              <w:widowControl/>
              <w:autoSpaceDE/>
              <w:autoSpaceDN/>
              <w:rPr>
                <w:rFonts w:ascii="Arial" w:eastAsia="Times New Roman" w:hAnsi="Arial" w:cs="Arial"/>
                <w:sz w:val="20"/>
                <w:szCs w:val="20"/>
                <w:lang w:val="en-GB" w:eastAsia="en-GB"/>
              </w:rPr>
            </w:pPr>
            <w:r w:rsidRPr="00297577">
              <w:rPr>
                <w:rFonts w:ascii="Arial" w:eastAsia="Times New Roman" w:hAnsi="Arial" w:cs="Arial"/>
                <w:sz w:val="20"/>
                <w:szCs w:val="20"/>
                <w:lang w:val="en-GB" w:eastAsia="en-GB"/>
              </w:rPr>
              <w:t>11.2</w:t>
            </w:r>
          </w:p>
        </w:tc>
        <w:tc>
          <w:tcPr>
            <w:tcW w:w="8425" w:type="dxa"/>
          </w:tcPr>
          <w:p w14:paraId="1297AA23" w14:textId="77777777" w:rsidR="00EC0225" w:rsidRPr="00297577" w:rsidRDefault="00EC0225" w:rsidP="00EC0225">
            <w:pPr>
              <w:widowControl/>
              <w:autoSpaceDE/>
              <w:autoSpaceDN/>
              <w:jc w:val="both"/>
              <w:rPr>
                <w:rFonts w:ascii="Arial" w:eastAsia="Times New Roman" w:hAnsi="Arial" w:cs="Times New Roman"/>
                <w:sz w:val="20"/>
                <w:szCs w:val="20"/>
                <w:lang w:val="en-GB" w:eastAsia="en-GB"/>
              </w:rPr>
            </w:pPr>
            <w:r w:rsidRPr="00297577">
              <w:rPr>
                <w:rFonts w:ascii="Arial" w:eastAsia="Times New Roman" w:hAnsi="Arial" w:cs="Arial"/>
                <w:sz w:val="20"/>
                <w:szCs w:val="20"/>
                <w:lang w:val="en-GB" w:eastAsia="en-GB"/>
              </w:rPr>
              <w:t>P</w:t>
            </w:r>
            <w:r w:rsidRPr="00297577">
              <w:rPr>
                <w:rFonts w:ascii="Arial" w:eastAsia="Times New Roman" w:hAnsi="Arial" w:cs="Times New Roman"/>
                <w:sz w:val="20"/>
                <w:szCs w:val="20"/>
                <w:lang w:val="en-GB" w:eastAsia="en-GB"/>
              </w:rPr>
              <w:t>rior approval should be sought, where possible, from the Headteacher before school staff accept any gift or hospitality that is estimated to be beyond a face value of £25. Gifts should not be in the form of cash or securities; the gift or hospitality is a one-off and not repeated on a regular basis; and the gift or hospitality is given openly, not secretly.</w:t>
            </w:r>
          </w:p>
          <w:p w14:paraId="5F66B503" w14:textId="77777777" w:rsidR="00EC0225" w:rsidRPr="00297577" w:rsidRDefault="00EC0225" w:rsidP="00EC0225">
            <w:pPr>
              <w:widowControl/>
              <w:autoSpaceDE/>
              <w:autoSpaceDN/>
              <w:jc w:val="both"/>
              <w:rPr>
                <w:rFonts w:ascii="Arial" w:eastAsia="Times New Roman" w:hAnsi="Arial" w:cs="Times New Roman"/>
                <w:sz w:val="20"/>
                <w:szCs w:val="20"/>
                <w:lang w:val="en-GB" w:eastAsia="en-GB"/>
              </w:rPr>
            </w:pPr>
          </w:p>
          <w:p w14:paraId="023B2C0E" w14:textId="77777777" w:rsidR="00EC0225" w:rsidRPr="00297577" w:rsidRDefault="00EC0225" w:rsidP="00EC0225">
            <w:pPr>
              <w:widowControl/>
              <w:adjustRightInd w:val="0"/>
              <w:jc w:val="both"/>
              <w:rPr>
                <w:rFonts w:ascii="Arial" w:eastAsia="Times New Roman" w:hAnsi="Arial" w:cs="Arial"/>
                <w:color w:val="000000"/>
                <w:sz w:val="20"/>
                <w:szCs w:val="20"/>
                <w:lang w:val="en-GB" w:eastAsia="en-GB"/>
              </w:rPr>
            </w:pPr>
            <w:r w:rsidRPr="00297577">
              <w:rPr>
                <w:rFonts w:ascii="Arial" w:eastAsia="Times New Roman" w:hAnsi="Arial" w:cs="Arial"/>
                <w:color w:val="000000"/>
                <w:sz w:val="20"/>
                <w:szCs w:val="20"/>
                <w:lang w:val="en-GB" w:eastAsia="en-GB"/>
              </w:rPr>
              <w:t>Any offer or receipt of gifts or hospitality with a token value of above £25 shall be declared and the Headteacher should maintain a register of all declarations of gifts and hospitality. Completed declaration forms should be completed within 10 days of the date of the gift or hospitality. The register will be open to inspection by the Chair of Governors and / or LCC Senior Officer (including LCC Audit) as appropriate and reported to the Governing Body and recorded in the Minutes of the Meeting.</w:t>
            </w:r>
          </w:p>
        </w:tc>
      </w:tr>
    </w:tbl>
    <w:p w14:paraId="649F7ACA" w14:textId="77777777" w:rsidR="00EC0225" w:rsidRPr="00EC0225" w:rsidRDefault="00EC0225" w:rsidP="00DF2A7D">
      <w:pPr>
        <w:widowControl/>
        <w:autoSpaceDE/>
        <w:autoSpaceDN/>
        <w:ind w:left="601"/>
        <w:jc w:val="both"/>
        <w:rPr>
          <w:rFonts w:ascii="Arial" w:eastAsia="Times New Roman" w:hAnsi="Arial" w:cs="Arial"/>
          <w:sz w:val="24"/>
          <w:szCs w:val="24"/>
          <w:lang w:val="en-GB" w:eastAsia="en-GB"/>
        </w:rPr>
      </w:pPr>
    </w:p>
    <w:p w14:paraId="27B1954E" w14:textId="5A418AF6" w:rsidR="00A2594F" w:rsidRPr="004A218E" w:rsidRDefault="00A2594F" w:rsidP="00DF2A7D">
      <w:pPr>
        <w:pStyle w:val="Heading5"/>
        <w:spacing w:line="295" w:lineRule="exact"/>
        <w:ind w:left="1268"/>
        <w:rPr>
          <w:rFonts w:ascii="Arial" w:hAnsi="Arial" w:cs="Arial"/>
        </w:rPr>
      </w:pPr>
      <w:r>
        <w:rPr>
          <w:rFonts w:ascii="Arial" w:hAnsi="Arial" w:cs="Arial"/>
          <w:noProof/>
        </w:rPr>
        <mc:AlternateContent>
          <mc:Choice Requires="wpg">
            <w:drawing>
              <wp:anchor distT="0" distB="0" distL="114300" distR="114300" simplePos="0" relativeHeight="251692032" behindDoc="0" locked="0" layoutInCell="1" allowOverlap="1" wp14:anchorId="2FA0021A" wp14:editId="048AA1A8">
                <wp:simplePos x="0" y="0"/>
                <wp:positionH relativeFrom="page">
                  <wp:posOffset>0</wp:posOffset>
                </wp:positionH>
                <wp:positionV relativeFrom="page">
                  <wp:posOffset>7558405</wp:posOffset>
                </wp:positionV>
                <wp:extent cx="7560310" cy="3135630"/>
                <wp:effectExtent l="0" t="0" r="2540" b="7620"/>
                <wp:wrapNone/>
                <wp:docPr id="39"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135630"/>
                          <a:chOff x="0" y="11900"/>
                          <a:chExt cx="11906" cy="4938"/>
                        </a:xfrm>
                      </wpg:grpSpPr>
                      <wps:wsp>
                        <wps:cNvPr id="89" name="Freeform 186"/>
                        <wps:cNvSpPr>
                          <a:spLocks/>
                        </wps:cNvSpPr>
                        <wps:spPr bwMode="auto">
                          <a:xfrm>
                            <a:off x="0" y="11900"/>
                            <a:ext cx="11906" cy="4938"/>
                          </a:xfrm>
                          <a:custGeom>
                            <a:avLst/>
                            <a:gdLst>
                              <a:gd name="T0" fmla="*/ 11906 w 11906"/>
                              <a:gd name="T1" fmla="+- 0 11900 11900"/>
                              <a:gd name="T2" fmla="*/ 11900 h 4938"/>
                              <a:gd name="T3" fmla="*/ 11486 w 11906"/>
                              <a:gd name="T4" fmla="+- 0 14217 11900"/>
                              <a:gd name="T5" fmla="*/ 14217 h 4938"/>
                              <a:gd name="T6" fmla="*/ 11473 w 11906"/>
                              <a:gd name="T7" fmla="+- 0 14307 11900"/>
                              <a:gd name="T8" fmla="*/ 14307 h 4938"/>
                              <a:gd name="T9" fmla="*/ 11455 w 11906"/>
                              <a:gd name="T10" fmla="+- 0 14390 11900"/>
                              <a:gd name="T11" fmla="*/ 14390 h 4938"/>
                              <a:gd name="T12" fmla="*/ 11433 w 11906"/>
                              <a:gd name="T13" fmla="+- 0 14465 11900"/>
                              <a:gd name="T14" fmla="*/ 14465 h 4938"/>
                              <a:gd name="T15" fmla="*/ 11406 w 11906"/>
                              <a:gd name="T16" fmla="+- 0 14532 11900"/>
                              <a:gd name="T17" fmla="*/ 14532 h 4938"/>
                              <a:gd name="T18" fmla="*/ 11373 w 11906"/>
                              <a:gd name="T19" fmla="+- 0 14593 11900"/>
                              <a:gd name="T20" fmla="*/ 14593 h 4938"/>
                              <a:gd name="T21" fmla="*/ 11336 w 11906"/>
                              <a:gd name="T22" fmla="+- 0 14647 11900"/>
                              <a:gd name="T23" fmla="*/ 14647 h 4938"/>
                              <a:gd name="T24" fmla="*/ 11293 w 11906"/>
                              <a:gd name="T25" fmla="+- 0 14695 11900"/>
                              <a:gd name="T26" fmla="*/ 14695 h 4938"/>
                              <a:gd name="T27" fmla="*/ 11244 w 11906"/>
                              <a:gd name="T28" fmla="+- 0 14736 11900"/>
                              <a:gd name="T29" fmla="*/ 14736 h 4938"/>
                              <a:gd name="T30" fmla="*/ 11190 w 11906"/>
                              <a:gd name="T31" fmla="+- 0 14772 11900"/>
                              <a:gd name="T32" fmla="*/ 14772 h 4938"/>
                              <a:gd name="T33" fmla="*/ 11129 w 11906"/>
                              <a:gd name="T34" fmla="+- 0 14801 11900"/>
                              <a:gd name="T35" fmla="*/ 14801 h 4938"/>
                              <a:gd name="T36" fmla="*/ 11062 w 11906"/>
                              <a:gd name="T37" fmla="+- 0 14824 11900"/>
                              <a:gd name="T38" fmla="*/ 14824 h 4938"/>
                              <a:gd name="T39" fmla="*/ 10989 w 11906"/>
                              <a:gd name="T40" fmla="+- 0 14843 11900"/>
                              <a:gd name="T41" fmla="*/ 14843 h 4938"/>
                              <a:gd name="T42" fmla="*/ 10909 w 11906"/>
                              <a:gd name="T43" fmla="+- 0 14855 11900"/>
                              <a:gd name="T44" fmla="*/ 14855 h 4938"/>
                              <a:gd name="T45" fmla="*/ 10822 w 11906"/>
                              <a:gd name="T46" fmla="+- 0 14863 11900"/>
                              <a:gd name="T47" fmla="*/ 14863 h 4938"/>
                              <a:gd name="T48" fmla="*/ 0 w 11906"/>
                              <a:gd name="T49" fmla="+- 0 15442 11900"/>
                              <a:gd name="T50" fmla="*/ 15442 h 4938"/>
                              <a:gd name="T51" fmla="*/ 0 w 11906"/>
                              <a:gd name="T52" fmla="+- 0 16838 11900"/>
                              <a:gd name="T53" fmla="*/ 16838 h 4938"/>
                              <a:gd name="T54" fmla="*/ 11906 w 11906"/>
                              <a:gd name="T55" fmla="+- 0 16838 11900"/>
                              <a:gd name="T56" fmla="*/ 16838 h 4938"/>
                              <a:gd name="T57" fmla="*/ 11906 w 11906"/>
                              <a:gd name="T58" fmla="+- 0 11900 11900"/>
                              <a:gd name="T59" fmla="*/ 11900 h 49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11906" h="4938">
                                <a:moveTo>
                                  <a:pt x="11906" y="0"/>
                                </a:moveTo>
                                <a:lnTo>
                                  <a:pt x="11486" y="2317"/>
                                </a:lnTo>
                                <a:lnTo>
                                  <a:pt x="11473" y="2407"/>
                                </a:lnTo>
                                <a:lnTo>
                                  <a:pt x="11455" y="2490"/>
                                </a:lnTo>
                                <a:lnTo>
                                  <a:pt x="11433" y="2565"/>
                                </a:lnTo>
                                <a:lnTo>
                                  <a:pt x="11406" y="2632"/>
                                </a:lnTo>
                                <a:lnTo>
                                  <a:pt x="11373" y="2693"/>
                                </a:lnTo>
                                <a:lnTo>
                                  <a:pt x="11336" y="2747"/>
                                </a:lnTo>
                                <a:lnTo>
                                  <a:pt x="11293" y="2795"/>
                                </a:lnTo>
                                <a:lnTo>
                                  <a:pt x="11244" y="2836"/>
                                </a:lnTo>
                                <a:lnTo>
                                  <a:pt x="11190" y="2872"/>
                                </a:lnTo>
                                <a:lnTo>
                                  <a:pt x="11129" y="2901"/>
                                </a:lnTo>
                                <a:lnTo>
                                  <a:pt x="11062" y="2924"/>
                                </a:lnTo>
                                <a:lnTo>
                                  <a:pt x="10989" y="2943"/>
                                </a:lnTo>
                                <a:lnTo>
                                  <a:pt x="10909" y="2955"/>
                                </a:lnTo>
                                <a:lnTo>
                                  <a:pt x="10822" y="2963"/>
                                </a:lnTo>
                                <a:lnTo>
                                  <a:pt x="0" y="3542"/>
                                </a:lnTo>
                                <a:lnTo>
                                  <a:pt x="0" y="4938"/>
                                </a:lnTo>
                                <a:lnTo>
                                  <a:pt x="11906" y="4938"/>
                                </a:lnTo>
                                <a:lnTo>
                                  <a:pt x="11906"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85"/>
                        <wps:cNvSpPr>
                          <a:spLocks/>
                        </wps:cNvSpPr>
                        <wps:spPr bwMode="auto">
                          <a:xfrm>
                            <a:off x="0" y="14256"/>
                            <a:ext cx="11906" cy="2582"/>
                          </a:xfrm>
                          <a:custGeom>
                            <a:avLst/>
                            <a:gdLst>
                              <a:gd name="T0" fmla="*/ 11906 w 11906"/>
                              <a:gd name="T1" fmla="+- 0 14256 14256"/>
                              <a:gd name="T2" fmla="*/ 14256 h 2582"/>
                              <a:gd name="T3" fmla="*/ 11829 w 11906"/>
                              <a:gd name="T4" fmla="+- 0 14624 14256"/>
                              <a:gd name="T5" fmla="*/ 14624 h 2582"/>
                              <a:gd name="T6" fmla="*/ 11813 w 11906"/>
                              <a:gd name="T7" fmla="+- 0 14713 14256"/>
                              <a:gd name="T8" fmla="*/ 14713 h 2582"/>
                              <a:gd name="T9" fmla="*/ 11792 w 11906"/>
                              <a:gd name="T10" fmla="+- 0 14795 14256"/>
                              <a:gd name="T11" fmla="*/ 14795 h 2582"/>
                              <a:gd name="T12" fmla="*/ 11768 w 11906"/>
                              <a:gd name="T13" fmla="+- 0 14869 14256"/>
                              <a:gd name="T14" fmla="*/ 14869 h 2582"/>
                              <a:gd name="T15" fmla="*/ 11739 w 11906"/>
                              <a:gd name="T16" fmla="+- 0 14936 14256"/>
                              <a:gd name="T17" fmla="*/ 14936 h 2582"/>
                              <a:gd name="T18" fmla="*/ 11705 w 11906"/>
                              <a:gd name="T19" fmla="+- 0 14996 14256"/>
                              <a:gd name="T20" fmla="*/ 14996 h 2582"/>
                              <a:gd name="T21" fmla="*/ 11665 w 11906"/>
                              <a:gd name="T22" fmla="+- 0 15049 14256"/>
                              <a:gd name="T23" fmla="*/ 15049 h 2582"/>
                              <a:gd name="T24" fmla="*/ 11621 w 11906"/>
                              <a:gd name="T25" fmla="+- 0 15095 14256"/>
                              <a:gd name="T26" fmla="*/ 15095 h 2582"/>
                              <a:gd name="T27" fmla="*/ 11571 w 11906"/>
                              <a:gd name="T28" fmla="+- 0 15135 14256"/>
                              <a:gd name="T29" fmla="*/ 15135 h 2582"/>
                              <a:gd name="T30" fmla="*/ 11515 w 11906"/>
                              <a:gd name="T31" fmla="+- 0 15169 14256"/>
                              <a:gd name="T32" fmla="*/ 15169 h 2582"/>
                              <a:gd name="T33" fmla="*/ 11454 w 11906"/>
                              <a:gd name="T34" fmla="+- 0 15196 14256"/>
                              <a:gd name="T35" fmla="*/ 15196 h 2582"/>
                              <a:gd name="T36" fmla="*/ 11386 w 11906"/>
                              <a:gd name="T37" fmla="+- 0 15218 14256"/>
                              <a:gd name="T38" fmla="*/ 15218 h 2582"/>
                              <a:gd name="T39" fmla="*/ 11312 w 11906"/>
                              <a:gd name="T40" fmla="+- 0 15233 14256"/>
                              <a:gd name="T41" fmla="*/ 15233 h 2582"/>
                              <a:gd name="T42" fmla="*/ 11232 w 11906"/>
                              <a:gd name="T43" fmla="+- 0 15244 14256"/>
                              <a:gd name="T44" fmla="*/ 15244 h 2582"/>
                              <a:gd name="T45" fmla="*/ 11145 w 11906"/>
                              <a:gd name="T46" fmla="+- 0 15249 14256"/>
                              <a:gd name="T47" fmla="*/ 15249 h 2582"/>
                              <a:gd name="T48" fmla="*/ 0 w 11906"/>
                              <a:gd name="T49" fmla="+- 0 15518 14256"/>
                              <a:gd name="T50" fmla="*/ 15518 h 2582"/>
                              <a:gd name="T51" fmla="*/ 0 w 11906"/>
                              <a:gd name="T52" fmla="+- 0 16838 14256"/>
                              <a:gd name="T53" fmla="*/ 16838 h 2582"/>
                              <a:gd name="T54" fmla="*/ 11906 w 11906"/>
                              <a:gd name="T55" fmla="+- 0 16838 14256"/>
                              <a:gd name="T56" fmla="*/ 16838 h 2582"/>
                              <a:gd name="T57" fmla="*/ 11906 w 11906"/>
                              <a:gd name="T58" fmla="+- 0 14256 14256"/>
                              <a:gd name="T59" fmla="*/ 14256 h 258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11906" h="2582">
                                <a:moveTo>
                                  <a:pt x="11906" y="0"/>
                                </a:moveTo>
                                <a:lnTo>
                                  <a:pt x="11829" y="368"/>
                                </a:lnTo>
                                <a:lnTo>
                                  <a:pt x="11813" y="457"/>
                                </a:lnTo>
                                <a:lnTo>
                                  <a:pt x="11792" y="539"/>
                                </a:lnTo>
                                <a:lnTo>
                                  <a:pt x="11768" y="613"/>
                                </a:lnTo>
                                <a:lnTo>
                                  <a:pt x="11739" y="680"/>
                                </a:lnTo>
                                <a:lnTo>
                                  <a:pt x="11705" y="740"/>
                                </a:lnTo>
                                <a:lnTo>
                                  <a:pt x="11665" y="793"/>
                                </a:lnTo>
                                <a:lnTo>
                                  <a:pt x="11621" y="839"/>
                                </a:lnTo>
                                <a:lnTo>
                                  <a:pt x="11571" y="879"/>
                                </a:lnTo>
                                <a:lnTo>
                                  <a:pt x="11515" y="913"/>
                                </a:lnTo>
                                <a:lnTo>
                                  <a:pt x="11454" y="940"/>
                                </a:lnTo>
                                <a:lnTo>
                                  <a:pt x="11386" y="962"/>
                                </a:lnTo>
                                <a:lnTo>
                                  <a:pt x="11312" y="977"/>
                                </a:lnTo>
                                <a:lnTo>
                                  <a:pt x="11232" y="988"/>
                                </a:lnTo>
                                <a:lnTo>
                                  <a:pt x="11145" y="993"/>
                                </a:lnTo>
                                <a:lnTo>
                                  <a:pt x="0" y="1262"/>
                                </a:lnTo>
                                <a:lnTo>
                                  <a:pt x="0" y="2582"/>
                                </a:lnTo>
                                <a:lnTo>
                                  <a:pt x="11906" y="2582"/>
                                </a:lnTo>
                                <a:lnTo>
                                  <a:pt x="11906"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2DE49" id="Group 182" o:spid="_x0000_s1026" style="position:absolute;margin-left:0;margin-top:595.15pt;width:595.3pt;height:246.9pt;z-index:251692032;mso-position-horizontal-relative:page;mso-position-vertical-relative:page" coordorigin=",11900" coordsize="1190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">
                <v:shape id="Freeform 186" o:spid="_x0000_s1027" style="position:absolute;top:11900;width:11906;height:4938;visibility:visible;mso-wrap-style:square;v-text-anchor:top" coordsize="11906,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" path="m11906,r-420,2317l11473,2407r-18,83l11433,2565r-27,67l11373,2693r-37,54l11293,2795r-49,41l11190,2872r-61,29l11062,2924r-73,19l10909,2955r-87,8l,3542,,4938r11906,l11906,xe" fillcolor="#d1d3d4" stroked="f">
                  <v:path arrowok="t" o:connecttype="custom" o:connectlocs="11906,11900;11486,14217;11473,14307;11455,14390;11433,14465;11406,14532;11373,14593;11336,14647;11293,14695;11244,14736;11190,14772;11129,14801;11062,14824;10989,14843;10909,14855;10822,14863;0,15442;0,16838;11906,16838;11906,11900" o:connectangles="0,0,0,0,0,0,0,0,0,0,0,0,0,0,0,0,0,0,0,0"/>
                </v:shape>
                <v:shape id="Freeform 185" o:spid="_x0000_s1028" style="position:absolute;top:14256;width:11906;height:2582;visibility:visible;mso-wrap-style:square;v-text-anchor:top" coordsize="11906,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" path="m11906,r-77,368l11813,457r-21,82l11768,613r-29,67l11705,740r-40,53l11621,839r-50,40l11515,913r-61,27l11386,962r-74,15l11232,988r-87,5l,1262,,2582r11906,l11906,xe" fillcolor="#a7a9ac" stroked="f">
                  <v:path arrowok="t" o:connecttype="custom" o:connectlocs="11906,14256;11829,14624;11813,14713;11792,14795;11768,14869;11739,14936;11705,14996;11665,15049;11621,15095;11571,15135;11515,15169;11454,15196;11386,15218;11312,15233;11232,15244;11145,15249;0,15518;0,16838;11906,16838;11906,14256" o:connectangles="0,0,0,0,0,0,0,0,0,0,0,0,0,0,0,0,0,0,0,0"/>
                </v:shape>
                <w10:wrap anchorx="page" anchory="page"/>
              </v:group>
            </w:pict>
          </mc:Fallback>
        </mc:AlternateContent>
      </w:r>
    </w:p>
    <w:sectPr w:rsidR="00A2594F" w:rsidRPr="004A218E">
      <w:headerReference w:type="default" r:id="rId13"/>
      <w:footerReference w:type="default" r:id="rId14"/>
      <w:pgSz w:w="11910" w:h="16840"/>
      <w:pgMar w:top="940" w:right="680" w:bottom="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5C2D" w14:textId="77777777" w:rsidR="001D3E1D" w:rsidRDefault="001D3E1D">
      <w:r>
        <w:separator/>
      </w:r>
    </w:p>
  </w:endnote>
  <w:endnote w:type="continuationSeparator" w:id="0">
    <w:p w14:paraId="3C2550E8" w14:textId="77777777" w:rsidR="001D3E1D" w:rsidRDefault="001D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281699"/>
      <w:docPartObj>
        <w:docPartGallery w:val="Page Numbers (Bottom of Page)"/>
        <w:docPartUnique/>
      </w:docPartObj>
    </w:sdtPr>
    <w:sdtEndPr>
      <w:rPr>
        <w:noProof/>
      </w:rPr>
    </w:sdtEndPr>
    <w:sdtContent>
      <w:p w14:paraId="0E2E3E3E" w14:textId="40C3E3CA" w:rsidR="001D1767" w:rsidRDefault="001D17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8F93FC" w14:textId="77777777" w:rsidR="008F33A1" w:rsidRDefault="008F33A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FCC21" w14:textId="77777777" w:rsidR="001D3E1D" w:rsidRDefault="001D3E1D">
      <w:r>
        <w:separator/>
      </w:r>
    </w:p>
  </w:footnote>
  <w:footnote w:type="continuationSeparator" w:id="0">
    <w:p w14:paraId="0E202EB2" w14:textId="77777777" w:rsidR="001D3E1D" w:rsidRDefault="001D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144F1" w14:textId="4F6E49E5" w:rsidR="008F33A1" w:rsidRDefault="008F33A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191"/>
    <w:multiLevelType w:val="hybridMultilevel"/>
    <w:tmpl w:val="000C4602"/>
    <w:lvl w:ilvl="0" w:tplc="1FFC6A68">
      <w:start w:val="1"/>
      <w:numFmt w:val="decimal"/>
      <w:lvlText w:val="%1."/>
      <w:lvlJc w:val="left"/>
      <w:pPr>
        <w:ind w:left="1820" w:hanging="360"/>
      </w:pPr>
      <w:rPr>
        <w:rFonts w:ascii="Gill Sans MT" w:eastAsia="Gill Sans MT" w:hAnsi="Gill Sans MT" w:cs="Gill Sans MT" w:hint="default"/>
        <w:color w:val="231F20"/>
        <w:spacing w:val="-25"/>
        <w:w w:val="100"/>
        <w:sz w:val="28"/>
        <w:szCs w:val="28"/>
      </w:rPr>
    </w:lvl>
    <w:lvl w:ilvl="1" w:tplc="A6688A68">
      <w:numFmt w:val="bullet"/>
      <w:lvlText w:val="•"/>
      <w:lvlJc w:val="left"/>
      <w:pPr>
        <w:ind w:left="2736" w:hanging="360"/>
      </w:pPr>
      <w:rPr>
        <w:rFonts w:hint="default"/>
      </w:rPr>
    </w:lvl>
    <w:lvl w:ilvl="2" w:tplc="5D646286">
      <w:numFmt w:val="bullet"/>
      <w:lvlText w:val="•"/>
      <w:lvlJc w:val="left"/>
      <w:pPr>
        <w:ind w:left="3653" w:hanging="360"/>
      </w:pPr>
      <w:rPr>
        <w:rFonts w:hint="default"/>
      </w:rPr>
    </w:lvl>
    <w:lvl w:ilvl="3" w:tplc="0E042E84">
      <w:numFmt w:val="bullet"/>
      <w:lvlText w:val="•"/>
      <w:lvlJc w:val="left"/>
      <w:pPr>
        <w:ind w:left="4569" w:hanging="360"/>
      </w:pPr>
      <w:rPr>
        <w:rFonts w:hint="default"/>
      </w:rPr>
    </w:lvl>
    <w:lvl w:ilvl="4" w:tplc="CA8CF5A8">
      <w:numFmt w:val="bullet"/>
      <w:lvlText w:val="•"/>
      <w:lvlJc w:val="left"/>
      <w:pPr>
        <w:ind w:left="5486" w:hanging="360"/>
      </w:pPr>
      <w:rPr>
        <w:rFonts w:hint="default"/>
      </w:rPr>
    </w:lvl>
    <w:lvl w:ilvl="5" w:tplc="BA98E8FE">
      <w:numFmt w:val="bullet"/>
      <w:lvlText w:val="•"/>
      <w:lvlJc w:val="left"/>
      <w:pPr>
        <w:ind w:left="6402" w:hanging="360"/>
      </w:pPr>
      <w:rPr>
        <w:rFonts w:hint="default"/>
      </w:rPr>
    </w:lvl>
    <w:lvl w:ilvl="6" w:tplc="0B807C72">
      <w:numFmt w:val="bullet"/>
      <w:lvlText w:val="•"/>
      <w:lvlJc w:val="left"/>
      <w:pPr>
        <w:ind w:left="7319" w:hanging="360"/>
      </w:pPr>
      <w:rPr>
        <w:rFonts w:hint="default"/>
      </w:rPr>
    </w:lvl>
    <w:lvl w:ilvl="7" w:tplc="88800D7C">
      <w:numFmt w:val="bullet"/>
      <w:lvlText w:val="•"/>
      <w:lvlJc w:val="left"/>
      <w:pPr>
        <w:ind w:left="8235" w:hanging="360"/>
      </w:pPr>
      <w:rPr>
        <w:rFonts w:hint="default"/>
      </w:rPr>
    </w:lvl>
    <w:lvl w:ilvl="8" w:tplc="C0900622">
      <w:numFmt w:val="bullet"/>
      <w:lvlText w:val="•"/>
      <w:lvlJc w:val="left"/>
      <w:pPr>
        <w:ind w:left="9152" w:hanging="360"/>
      </w:pPr>
      <w:rPr>
        <w:rFonts w:hint="default"/>
      </w:rPr>
    </w:lvl>
  </w:abstractNum>
  <w:abstractNum w:abstractNumId="1" w15:restartNumberingAfterBreak="0">
    <w:nsid w:val="22013DF1"/>
    <w:multiLevelType w:val="hybridMultilevel"/>
    <w:tmpl w:val="0B841CC8"/>
    <w:lvl w:ilvl="0" w:tplc="6AFA8D5A">
      <w:numFmt w:val="bullet"/>
      <w:lvlText w:val="•"/>
      <w:lvlJc w:val="left"/>
      <w:pPr>
        <w:ind w:left="1820" w:hanging="403"/>
      </w:pPr>
      <w:rPr>
        <w:rFonts w:ascii="Gill Sans MT" w:eastAsia="Gill Sans MT" w:hAnsi="Gill Sans MT" w:cs="Gill Sans MT" w:hint="default"/>
        <w:color w:val="231F20"/>
        <w:spacing w:val="-6"/>
        <w:w w:val="100"/>
        <w:sz w:val="24"/>
        <w:szCs w:val="24"/>
      </w:rPr>
    </w:lvl>
    <w:lvl w:ilvl="1" w:tplc="47A60340">
      <w:numFmt w:val="bullet"/>
      <w:lvlText w:val="•"/>
      <w:lvlJc w:val="left"/>
      <w:pPr>
        <w:ind w:left="2736" w:hanging="403"/>
      </w:pPr>
      <w:rPr>
        <w:rFonts w:hint="default"/>
      </w:rPr>
    </w:lvl>
    <w:lvl w:ilvl="2" w:tplc="2D3243EC">
      <w:numFmt w:val="bullet"/>
      <w:lvlText w:val="•"/>
      <w:lvlJc w:val="left"/>
      <w:pPr>
        <w:ind w:left="3653" w:hanging="403"/>
      </w:pPr>
      <w:rPr>
        <w:rFonts w:hint="default"/>
      </w:rPr>
    </w:lvl>
    <w:lvl w:ilvl="3" w:tplc="172E7D40">
      <w:numFmt w:val="bullet"/>
      <w:lvlText w:val="•"/>
      <w:lvlJc w:val="left"/>
      <w:pPr>
        <w:ind w:left="4569" w:hanging="403"/>
      </w:pPr>
      <w:rPr>
        <w:rFonts w:hint="default"/>
      </w:rPr>
    </w:lvl>
    <w:lvl w:ilvl="4" w:tplc="8D50AB30">
      <w:numFmt w:val="bullet"/>
      <w:lvlText w:val="•"/>
      <w:lvlJc w:val="left"/>
      <w:pPr>
        <w:ind w:left="5486" w:hanging="403"/>
      </w:pPr>
      <w:rPr>
        <w:rFonts w:hint="default"/>
      </w:rPr>
    </w:lvl>
    <w:lvl w:ilvl="5" w:tplc="C6183F88">
      <w:numFmt w:val="bullet"/>
      <w:lvlText w:val="•"/>
      <w:lvlJc w:val="left"/>
      <w:pPr>
        <w:ind w:left="6402" w:hanging="403"/>
      </w:pPr>
      <w:rPr>
        <w:rFonts w:hint="default"/>
      </w:rPr>
    </w:lvl>
    <w:lvl w:ilvl="6" w:tplc="C36C99EC">
      <w:numFmt w:val="bullet"/>
      <w:lvlText w:val="•"/>
      <w:lvlJc w:val="left"/>
      <w:pPr>
        <w:ind w:left="7319" w:hanging="403"/>
      </w:pPr>
      <w:rPr>
        <w:rFonts w:hint="default"/>
      </w:rPr>
    </w:lvl>
    <w:lvl w:ilvl="7" w:tplc="65B0A0DE">
      <w:numFmt w:val="bullet"/>
      <w:lvlText w:val="•"/>
      <w:lvlJc w:val="left"/>
      <w:pPr>
        <w:ind w:left="8235" w:hanging="403"/>
      </w:pPr>
      <w:rPr>
        <w:rFonts w:hint="default"/>
      </w:rPr>
    </w:lvl>
    <w:lvl w:ilvl="8" w:tplc="12C6A8EA">
      <w:numFmt w:val="bullet"/>
      <w:lvlText w:val="•"/>
      <w:lvlJc w:val="left"/>
      <w:pPr>
        <w:ind w:left="9152" w:hanging="403"/>
      </w:pPr>
      <w:rPr>
        <w:rFonts w:hint="default"/>
      </w:rPr>
    </w:lvl>
  </w:abstractNum>
  <w:abstractNum w:abstractNumId="2" w15:restartNumberingAfterBreak="0">
    <w:nsid w:val="552417CC"/>
    <w:multiLevelType w:val="hybridMultilevel"/>
    <w:tmpl w:val="E200B090"/>
    <w:lvl w:ilvl="0" w:tplc="31920FC0">
      <w:start w:val="1"/>
      <w:numFmt w:val="bullet"/>
      <w:lvlText w:val=""/>
      <w:lvlJc w:val="left"/>
      <w:pPr>
        <w:tabs>
          <w:tab w:val="num" w:pos="567"/>
        </w:tabs>
        <w:ind w:left="567" w:hanging="567"/>
      </w:pPr>
      <w:rPr>
        <w:rFonts w:ascii="Wingdings 2" w:hAnsi="Wingdings 2" w:hint="default"/>
        <w:b/>
        <w:sz w:val="22"/>
        <w:szCs w:val="22"/>
      </w:rPr>
    </w:lvl>
    <w:lvl w:ilvl="1" w:tplc="56DA79C0">
      <w:start w:val="1"/>
      <w:numFmt w:val="lowerRoman"/>
      <w:lvlText w:val="(%2) "/>
      <w:lvlJc w:val="left"/>
      <w:pPr>
        <w:tabs>
          <w:tab w:val="num" w:pos="1647"/>
        </w:tabs>
        <w:ind w:left="1647" w:hanging="567"/>
      </w:pPr>
      <w:rPr>
        <w:rFonts w:ascii="Times New Roman" w:hAnsi="Times New Roman" w:hint="default"/>
        <w:b/>
        <w:i w:val="0"/>
        <w:sz w:val="24"/>
        <w:szCs w:val="24"/>
        <w:u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B083D"/>
    <w:multiLevelType w:val="hybridMultilevel"/>
    <w:tmpl w:val="B9C42F36"/>
    <w:lvl w:ilvl="0" w:tplc="AF6AEFA6">
      <w:start w:val="1"/>
      <w:numFmt w:val="decimal"/>
      <w:lvlText w:val="%1."/>
      <w:lvlJc w:val="left"/>
      <w:pPr>
        <w:ind w:left="1252" w:hanging="359"/>
        <w:jc w:val="right"/>
      </w:pPr>
      <w:rPr>
        <w:rFonts w:ascii="Arial" w:eastAsia="Gill Sans MT" w:hAnsi="Arial" w:cs="Arial" w:hint="default"/>
        <w:color w:val="231F20"/>
        <w:w w:val="100"/>
        <w:sz w:val="32"/>
        <w:szCs w:val="32"/>
      </w:rPr>
    </w:lvl>
    <w:lvl w:ilvl="1" w:tplc="E884BDF0">
      <w:numFmt w:val="bullet"/>
      <w:lvlText w:val="•"/>
      <w:lvlJc w:val="left"/>
      <w:pPr>
        <w:ind w:left="2232" w:hanging="359"/>
      </w:pPr>
      <w:rPr>
        <w:rFonts w:hint="default"/>
      </w:rPr>
    </w:lvl>
    <w:lvl w:ilvl="2" w:tplc="3AD45FDC">
      <w:numFmt w:val="bullet"/>
      <w:lvlText w:val="•"/>
      <w:lvlJc w:val="left"/>
      <w:pPr>
        <w:ind w:left="3205" w:hanging="359"/>
      </w:pPr>
      <w:rPr>
        <w:rFonts w:hint="default"/>
      </w:rPr>
    </w:lvl>
    <w:lvl w:ilvl="3" w:tplc="F76C9DF8">
      <w:numFmt w:val="bullet"/>
      <w:lvlText w:val="•"/>
      <w:lvlJc w:val="left"/>
      <w:pPr>
        <w:ind w:left="4177" w:hanging="359"/>
      </w:pPr>
      <w:rPr>
        <w:rFonts w:hint="default"/>
      </w:rPr>
    </w:lvl>
    <w:lvl w:ilvl="4" w:tplc="E362D06C">
      <w:numFmt w:val="bullet"/>
      <w:lvlText w:val="•"/>
      <w:lvlJc w:val="left"/>
      <w:pPr>
        <w:ind w:left="5150" w:hanging="359"/>
      </w:pPr>
      <w:rPr>
        <w:rFonts w:hint="default"/>
      </w:rPr>
    </w:lvl>
    <w:lvl w:ilvl="5" w:tplc="3DAC58E0">
      <w:numFmt w:val="bullet"/>
      <w:lvlText w:val="•"/>
      <w:lvlJc w:val="left"/>
      <w:pPr>
        <w:ind w:left="6122" w:hanging="359"/>
      </w:pPr>
      <w:rPr>
        <w:rFonts w:hint="default"/>
      </w:rPr>
    </w:lvl>
    <w:lvl w:ilvl="6" w:tplc="E368A454">
      <w:numFmt w:val="bullet"/>
      <w:lvlText w:val="•"/>
      <w:lvlJc w:val="left"/>
      <w:pPr>
        <w:ind w:left="7095" w:hanging="359"/>
      </w:pPr>
      <w:rPr>
        <w:rFonts w:hint="default"/>
      </w:rPr>
    </w:lvl>
    <w:lvl w:ilvl="7" w:tplc="C5BEA97A">
      <w:numFmt w:val="bullet"/>
      <w:lvlText w:val="•"/>
      <w:lvlJc w:val="left"/>
      <w:pPr>
        <w:ind w:left="8067" w:hanging="359"/>
      </w:pPr>
      <w:rPr>
        <w:rFonts w:hint="default"/>
      </w:rPr>
    </w:lvl>
    <w:lvl w:ilvl="8" w:tplc="536266A4">
      <w:numFmt w:val="bullet"/>
      <w:lvlText w:val="•"/>
      <w:lvlJc w:val="left"/>
      <w:pPr>
        <w:ind w:left="9040" w:hanging="359"/>
      </w:pPr>
      <w:rPr>
        <w:rFonts w:hint="default"/>
      </w:rPr>
    </w:lvl>
  </w:abstractNum>
  <w:abstractNum w:abstractNumId="4" w15:restartNumberingAfterBreak="0">
    <w:nsid w:val="6D300FCD"/>
    <w:multiLevelType w:val="hybridMultilevel"/>
    <w:tmpl w:val="A93C0BCC"/>
    <w:lvl w:ilvl="0" w:tplc="F812945C">
      <w:numFmt w:val="bullet"/>
      <w:lvlText w:val="•"/>
      <w:lvlJc w:val="left"/>
      <w:pPr>
        <w:ind w:left="1253" w:hanging="360"/>
      </w:pPr>
      <w:rPr>
        <w:rFonts w:ascii="Gill Sans MT" w:eastAsia="Gill Sans MT" w:hAnsi="Gill Sans MT" w:cs="Gill Sans MT" w:hint="default"/>
        <w:color w:val="231F20"/>
        <w:spacing w:val="-20"/>
        <w:w w:val="100"/>
        <w:sz w:val="24"/>
        <w:szCs w:val="24"/>
      </w:rPr>
    </w:lvl>
    <w:lvl w:ilvl="1" w:tplc="F68AC63C">
      <w:numFmt w:val="bullet"/>
      <w:lvlText w:val="•"/>
      <w:lvlJc w:val="left"/>
      <w:pPr>
        <w:ind w:left="1820" w:hanging="360"/>
      </w:pPr>
      <w:rPr>
        <w:rFonts w:ascii="Gill Sans MT" w:eastAsia="Gill Sans MT" w:hAnsi="Gill Sans MT" w:cs="Gill Sans MT" w:hint="default"/>
        <w:color w:val="231F20"/>
        <w:spacing w:val="-5"/>
        <w:w w:val="100"/>
        <w:sz w:val="24"/>
        <w:szCs w:val="24"/>
      </w:rPr>
    </w:lvl>
    <w:lvl w:ilvl="2" w:tplc="8CD66A1C">
      <w:numFmt w:val="bullet"/>
      <w:lvlText w:val="•"/>
      <w:lvlJc w:val="left"/>
      <w:pPr>
        <w:ind w:left="2838" w:hanging="360"/>
      </w:pPr>
      <w:rPr>
        <w:rFonts w:hint="default"/>
      </w:rPr>
    </w:lvl>
    <w:lvl w:ilvl="3" w:tplc="18F01242">
      <w:numFmt w:val="bullet"/>
      <w:lvlText w:val="•"/>
      <w:lvlJc w:val="left"/>
      <w:pPr>
        <w:ind w:left="3856" w:hanging="360"/>
      </w:pPr>
      <w:rPr>
        <w:rFonts w:hint="default"/>
      </w:rPr>
    </w:lvl>
    <w:lvl w:ilvl="4" w:tplc="EF58A980">
      <w:numFmt w:val="bullet"/>
      <w:lvlText w:val="•"/>
      <w:lvlJc w:val="left"/>
      <w:pPr>
        <w:ind w:left="4875" w:hanging="360"/>
      </w:pPr>
      <w:rPr>
        <w:rFonts w:hint="default"/>
      </w:rPr>
    </w:lvl>
    <w:lvl w:ilvl="5" w:tplc="30C434CC">
      <w:numFmt w:val="bullet"/>
      <w:lvlText w:val="•"/>
      <w:lvlJc w:val="left"/>
      <w:pPr>
        <w:ind w:left="5893" w:hanging="360"/>
      </w:pPr>
      <w:rPr>
        <w:rFonts w:hint="default"/>
      </w:rPr>
    </w:lvl>
    <w:lvl w:ilvl="6" w:tplc="E7C2AC3A">
      <w:numFmt w:val="bullet"/>
      <w:lvlText w:val="•"/>
      <w:lvlJc w:val="left"/>
      <w:pPr>
        <w:ind w:left="6911" w:hanging="360"/>
      </w:pPr>
      <w:rPr>
        <w:rFonts w:hint="default"/>
      </w:rPr>
    </w:lvl>
    <w:lvl w:ilvl="7" w:tplc="B882FE1E">
      <w:numFmt w:val="bullet"/>
      <w:lvlText w:val="•"/>
      <w:lvlJc w:val="left"/>
      <w:pPr>
        <w:ind w:left="7930" w:hanging="360"/>
      </w:pPr>
      <w:rPr>
        <w:rFonts w:hint="default"/>
      </w:rPr>
    </w:lvl>
    <w:lvl w:ilvl="8" w:tplc="695ED8E4">
      <w:numFmt w:val="bullet"/>
      <w:lvlText w:val="•"/>
      <w:lvlJc w:val="left"/>
      <w:pPr>
        <w:ind w:left="8948" w:hanging="36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53"/>
    <w:rsid w:val="000427E0"/>
    <w:rsid w:val="0006760A"/>
    <w:rsid w:val="00115483"/>
    <w:rsid w:val="00134075"/>
    <w:rsid w:val="001403ED"/>
    <w:rsid w:val="00153CAC"/>
    <w:rsid w:val="00160251"/>
    <w:rsid w:val="001B4581"/>
    <w:rsid w:val="001D1767"/>
    <w:rsid w:val="001D3E1D"/>
    <w:rsid w:val="00236EF5"/>
    <w:rsid w:val="00297577"/>
    <w:rsid w:val="002B245D"/>
    <w:rsid w:val="00394861"/>
    <w:rsid w:val="003B4589"/>
    <w:rsid w:val="003F147C"/>
    <w:rsid w:val="00414C7D"/>
    <w:rsid w:val="004170FC"/>
    <w:rsid w:val="004A218E"/>
    <w:rsid w:val="005278A0"/>
    <w:rsid w:val="005679D3"/>
    <w:rsid w:val="00634678"/>
    <w:rsid w:val="00687853"/>
    <w:rsid w:val="006D436E"/>
    <w:rsid w:val="006E5314"/>
    <w:rsid w:val="006F4D10"/>
    <w:rsid w:val="00753DB8"/>
    <w:rsid w:val="007832EE"/>
    <w:rsid w:val="008F33A1"/>
    <w:rsid w:val="009917A8"/>
    <w:rsid w:val="009D574B"/>
    <w:rsid w:val="009F6D01"/>
    <w:rsid w:val="00A13322"/>
    <w:rsid w:val="00A2594F"/>
    <w:rsid w:val="00B50F74"/>
    <w:rsid w:val="00C135F0"/>
    <w:rsid w:val="00C96E74"/>
    <w:rsid w:val="00CE7B67"/>
    <w:rsid w:val="00DD1462"/>
    <w:rsid w:val="00DD6492"/>
    <w:rsid w:val="00DF2A7D"/>
    <w:rsid w:val="00E0105D"/>
    <w:rsid w:val="00E24D71"/>
    <w:rsid w:val="00E33F95"/>
    <w:rsid w:val="00EC0225"/>
    <w:rsid w:val="00EE7307"/>
    <w:rsid w:val="00F2140E"/>
    <w:rsid w:val="00F26755"/>
    <w:rsid w:val="00F368CB"/>
    <w:rsid w:val="00FA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9A7780"/>
  <w15:docId w15:val="{6CF10D2F-E58D-4D31-9598-9031DD4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90"/>
      <w:ind w:left="893"/>
      <w:outlineLvl w:val="0"/>
    </w:pPr>
    <w:rPr>
      <w:sz w:val="40"/>
      <w:szCs w:val="40"/>
    </w:rPr>
  </w:style>
  <w:style w:type="paragraph" w:styleId="Heading2">
    <w:name w:val="heading 2"/>
    <w:basedOn w:val="Normal"/>
    <w:uiPriority w:val="9"/>
    <w:unhideWhenUsed/>
    <w:qFormat/>
    <w:pPr>
      <w:spacing w:before="100"/>
      <w:ind w:left="480"/>
      <w:outlineLvl w:val="1"/>
    </w:pPr>
    <w:rPr>
      <w:sz w:val="36"/>
      <w:szCs w:val="36"/>
    </w:rPr>
  </w:style>
  <w:style w:type="paragraph" w:styleId="Heading3">
    <w:name w:val="heading 3"/>
    <w:basedOn w:val="Normal"/>
    <w:uiPriority w:val="9"/>
    <w:unhideWhenUsed/>
    <w:qFormat/>
    <w:pPr>
      <w:spacing w:before="109"/>
      <w:ind w:left="893"/>
      <w:outlineLvl w:val="2"/>
    </w:pPr>
    <w:rPr>
      <w:sz w:val="32"/>
      <w:szCs w:val="32"/>
    </w:rPr>
  </w:style>
  <w:style w:type="paragraph" w:styleId="Heading4">
    <w:name w:val="heading 4"/>
    <w:basedOn w:val="Normal"/>
    <w:uiPriority w:val="9"/>
    <w:unhideWhenUsed/>
    <w:qFormat/>
    <w:pPr>
      <w:ind w:left="893"/>
      <w:outlineLvl w:val="3"/>
    </w:pPr>
    <w:rPr>
      <w:b/>
      <w:bCs/>
      <w:sz w:val="28"/>
      <w:szCs w:val="28"/>
    </w:rPr>
  </w:style>
  <w:style w:type="paragraph" w:styleId="Heading5">
    <w:name w:val="heading 5"/>
    <w:basedOn w:val="Normal"/>
    <w:uiPriority w:val="9"/>
    <w:unhideWhenUsed/>
    <w:qFormat/>
    <w:pPr>
      <w:ind w:left="667"/>
      <w:outlineLvl w:val="4"/>
    </w:pPr>
    <w:rPr>
      <w:sz w:val="26"/>
      <w:szCs w:val="26"/>
    </w:rPr>
  </w:style>
  <w:style w:type="paragraph" w:styleId="Heading6">
    <w:name w:val="heading 6"/>
    <w:basedOn w:val="Normal"/>
    <w:uiPriority w:val="9"/>
    <w:unhideWhenUsed/>
    <w:qFormat/>
    <w:pPr>
      <w:ind w:left="893" w:right="477"/>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2"/>
      <w:ind w:left="1820" w:hanging="361"/>
    </w:pPr>
  </w:style>
  <w:style w:type="paragraph" w:customStyle="1" w:styleId="TableParagraph">
    <w:name w:val="Table Paragraph"/>
    <w:basedOn w:val="Normal"/>
    <w:uiPriority w:val="1"/>
    <w:qFormat/>
  </w:style>
  <w:style w:type="paragraph" w:styleId="Header">
    <w:name w:val="header"/>
    <w:basedOn w:val="Normal"/>
    <w:link w:val="HeaderChar"/>
    <w:uiPriority w:val="2"/>
    <w:rsid w:val="004A218E"/>
    <w:pPr>
      <w:widowControl/>
      <w:tabs>
        <w:tab w:val="center" w:pos="4320"/>
        <w:tab w:val="right" w:pos="8640"/>
      </w:tabs>
      <w:adjustRightInd w:val="0"/>
      <w:jc w:val="both"/>
    </w:pPr>
    <w:rPr>
      <w:rFonts w:ascii="Arial" w:eastAsia="Calibri" w:hAnsi="Arial" w:cs="Helvetica-Light"/>
      <w:color w:val="FFFFFF"/>
      <w:lang w:val="en-GB"/>
    </w:rPr>
  </w:style>
  <w:style w:type="character" w:customStyle="1" w:styleId="HeaderChar">
    <w:name w:val="Header Char"/>
    <w:basedOn w:val="DefaultParagraphFont"/>
    <w:link w:val="Header"/>
    <w:uiPriority w:val="2"/>
    <w:rsid w:val="004A218E"/>
    <w:rPr>
      <w:rFonts w:ascii="Arial" w:eastAsia="Calibri" w:hAnsi="Arial" w:cs="Helvetica-Light"/>
      <w:color w:val="FFFFFF"/>
      <w:lang w:val="en-GB"/>
    </w:rPr>
  </w:style>
  <w:style w:type="paragraph" w:styleId="BalloonText">
    <w:name w:val="Balloon Text"/>
    <w:basedOn w:val="Normal"/>
    <w:link w:val="BalloonTextChar"/>
    <w:uiPriority w:val="99"/>
    <w:semiHidden/>
    <w:unhideWhenUsed/>
    <w:rsid w:val="00C13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F0"/>
    <w:rPr>
      <w:rFonts w:ascii="Segoe UI" w:eastAsia="Gill Sans MT" w:hAnsi="Segoe UI" w:cs="Segoe UI"/>
      <w:sz w:val="18"/>
      <w:szCs w:val="18"/>
    </w:rPr>
  </w:style>
  <w:style w:type="character" w:styleId="CommentReference">
    <w:name w:val="annotation reference"/>
    <w:basedOn w:val="DefaultParagraphFont"/>
    <w:uiPriority w:val="99"/>
    <w:semiHidden/>
    <w:unhideWhenUsed/>
    <w:rsid w:val="009917A8"/>
    <w:rPr>
      <w:sz w:val="16"/>
      <w:szCs w:val="16"/>
    </w:rPr>
  </w:style>
  <w:style w:type="paragraph" w:styleId="CommentText">
    <w:name w:val="annotation text"/>
    <w:basedOn w:val="Normal"/>
    <w:link w:val="CommentTextChar"/>
    <w:uiPriority w:val="99"/>
    <w:semiHidden/>
    <w:unhideWhenUsed/>
    <w:rsid w:val="009917A8"/>
    <w:rPr>
      <w:sz w:val="20"/>
      <w:szCs w:val="20"/>
    </w:rPr>
  </w:style>
  <w:style w:type="character" w:customStyle="1" w:styleId="CommentTextChar">
    <w:name w:val="Comment Text Char"/>
    <w:basedOn w:val="DefaultParagraphFont"/>
    <w:link w:val="CommentText"/>
    <w:uiPriority w:val="99"/>
    <w:semiHidden/>
    <w:rsid w:val="009917A8"/>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9917A8"/>
    <w:rPr>
      <w:b/>
      <w:bCs/>
    </w:rPr>
  </w:style>
  <w:style w:type="character" w:customStyle="1" w:styleId="CommentSubjectChar">
    <w:name w:val="Comment Subject Char"/>
    <w:basedOn w:val="CommentTextChar"/>
    <w:link w:val="CommentSubject"/>
    <w:uiPriority w:val="99"/>
    <w:semiHidden/>
    <w:rsid w:val="009917A8"/>
    <w:rPr>
      <w:rFonts w:ascii="Gill Sans MT" w:eastAsia="Gill Sans MT" w:hAnsi="Gill Sans MT" w:cs="Gill Sans MT"/>
      <w:b/>
      <w:bCs/>
      <w:sz w:val="20"/>
      <w:szCs w:val="20"/>
    </w:rPr>
  </w:style>
  <w:style w:type="paragraph" w:styleId="Footer">
    <w:name w:val="footer"/>
    <w:basedOn w:val="Normal"/>
    <w:link w:val="FooterChar"/>
    <w:uiPriority w:val="99"/>
    <w:unhideWhenUsed/>
    <w:rsid w:val="00F2140E"/>
    <w:pPr>
      <w:tabs>
        <w:tab w:val="center" w:pos="4513"/>
        <w:tab w:val="right" w:pos="9026"/>
      </w:tabs>
    </w:pPr>
  </w:style>
  <w:style w:type="character" w:customStyle="1" w:styleId="FooterChar">
    <w:name w:val="Footer Char"/>
    <w:basedOn w:val="DefaultParagraphFont"/>
    <w:link w:val="Footer"/>
    <w:uiPriority w:val="99"/>
    <w:rsid w:val="00F2140E"/>
    <w:rPr>
      <w:rFonts w:ascii="Gill Sans MT" w:eastAsia="Gill Sans MT" w:hAnsi="Gill Sans MT" w:cs="Gill Sans MT"/>
    </w:rPr>
  </w:style>
  <w:style w:type="paragraph" w:customStyle="1" w:styleId="Default">
    <w:name w:val="Default"/>
    <w:rsid w:val="00297577"/>
    <w:pPr>
      <w:widowControl/>
      <w:adjustRightInd w:val="0"/>
    </w:pPr>
    <w:rPr>
      <w:rFonts w:ascii="Arial,Bold" w:eastAsia="Times New Roman" w:hAnsi="Arial,Bold" w:cs="Arial,Bold"/>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uncil.lancashire.gov.uk/documents/s125179/Appendix%20R%20-%20Procurement%20Rul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6" ma:contentTypeDescription="Create a new document." ma:contentTypeScope="" ma:versionID="2b709064958b2ca0038df3ebe7edb57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ee2b9b41cfcbdbdb7290e33ab1d5a23"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50CB3-934E-4BFE-9D54-EBA9E261CA63}">
  <ds:schemaRefs>
    <ds:schemaRef ds:uri="2220c4eb-fe3b-405b-80eb-4ea6a012a6ca"/>
    <ds:schemaRef ds:uri="http://purl.org/dc/terms/"/>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DF8E53A-99DD-45DF-A185-CC873C707F0C}">
  <ds:schemaRefs>
    <ds:schemaRef ds:uri="http://schemas.microsoft.com/sharepoint/v3/contenttype/forms"/>
  </ds:schemaRefs>
</ds:datastoreItem>
</file>

<file path=customXml/itemProps3.xml><?xml version="1.0" encoding="utf-8"?>
<ds:datastoreItem xmlns:ds="http://schemas.openxmlformats.org/officeDocument/2006/customXml" ds:itemID="{567D6B95-AA96-44EB-91ED-B1159A441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Bonser, Paul</dc:creator>
  <cp:lastModifiedBy>Kerry Stafford-Roberts</cp:lastModifiedBy>
  <cp:revision>2</cp:revision>
  <dcterms:created xsi:type="dcterms:W3CDTF">2023-10-13T14:58:00Z</dcterms:created>
  <dcterms:modified xsi:type="dcterms:W3CDTF">2023-10-13T14:58:00Z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Creator">
    <vt:lpwstr>Adobe InDesign CS6 (Macintosh)</vt:lpwstr>
  </property>
  <property fmtid="{D5CDD505-2E9C-101B-9397-08002B2CF9AE}" pid="4" name="LastSaved">
    <vt:filetime>2021-06-18T00:00:00Z</vt:filetime>
  </property>
  <property fmtid="{D5CDD505-2E9C-101B-9397-08002B2CF9AE}" pid="5" name="ContentTypeId">
    <vt:lpwstr>0x010100B9D1AD7709CC324FB5DBE2E0BBE79501</vt:lpwstr>
  </property>
</Properties>
</file>