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F5AF8" w14:textId="77777777" w:rsidR="00C5506A" w:rsidRDefault="00C5506A" w:rsidP="00C5506A">
      <w:pPr>
        <w:jc w:val="center"/>
        <w:rPr>
          <w:b/>
          <w:bCs/>
          <w:sz w:val="28"/>
          <w:szCs w:val="28"/>
        </w:rPr>
      </w:pPr>
      <w:r>
        <w:rPr>
          <w:b/>
          <w:bCs/>
          <w:sz w:val="28"/>
          <w:szCs w:val="28"/>
        </w:rPr>
        <w:t>Hornby St Margaret’s CE Primary School</w:t>
      </w:r>
    </w:p>
    <w:p w14:paraId="3E61BAA7" w14:textId="77777777" w:rsidR="00C5506A" w:rsidRDefault="00C5506A" w:rsidP="00C5506A">
      <w:pPr>
        <w:jc w:val="center"/>
        <w:rPr>
          <w:rFonts w:ascii="Arial" w:hAnsi="Arial" w:cs="Arial"/>
          <w:b/>
          <w:bCs/>
          <w:sz w:val="18"/>
          <w:szCs w:val="28"/>
        </w:rPr>
      </w:pPr>
    </w:p>
    <w:p w14:paraId="46427B59" w14:textId="77777777" w:rsidR="00C5506A" w:rsidRDefault="00C5506A" w:rsidP="00C5506A">
      <w:pPr>
        <w:jc w:val="center"/>
        <w:rPr>
          <w:bCs/>
          <w:sz w:val="22"/>
          <w:szCs w:val="22"/>
        </w:rPr>
      </w:pPr>
      <w:r>
        <w:rPr>
          <w:bCs/>
          <w:sz w:val="22"/>
          <w:szCs w:val="22"/>
        </w:rPr>
        <w:t>“It is the aim of the school to develop the academic potential of each child:</w:t>
      </w:r>
    </w:p>
    <w:p w14:paraId="7F82E7A2" w14:textId="77777777" w:rsidR="00C5506A" w:rsidRDefault="00C5506A" w:rsidP="00C5506A">
      <w:pPr>
        <w:jc w:val="center"/>
        <w:rPr>
          <w:bCs/>
          <w:sz w:val="22"/>
          <w:szCs w:val="22"/>
        </w:rPr>
      </w:pPr>
      <w:r>
        <w:rPr>
          <w:bCs/>
          <w:sz w:val="22"/>
          <w:szCs w:val="22"/>
        </w:rPr>
        <w:t>and to cater for the social, moral, physical and spiritual requirements of the</w:t>
      </w:r>
    </w:p>
    <w:p w14:paraId="5BFD3E0B" w14:textId="77777777" w:rsidR="00C5506A" w:rsidRDefault="00C5506A" w:rsidP="00C5506A">
      <w:pPr>
        <w:jc w:val="center"/>
        <w:rPr>
          <w:bCs/>
          <w:sz w:val="22"/>
          <w:szCs w:val="22"/>
        </w:rPr>
      </w:pPr>
      <w:r>
        <w:rPr>
          <w:bCs/>
          <w:sz w:val="22"/>
          <w:szCs w:val="22"/>
        </w:rPr>
        <w:t>individual in a happy and secure Christian environment.”</w:t>
      </w:r>
    </w:p>
    <w:p w14:paraId="1D420025" w14:textId="77777777" w:rsidR="00C5506A" w:rsidRDefault="00C5506A" w:rsidP="00C5506A">
      <w:pPr>
        <w:rPr>
          <w:rFonts w:ascii="Arial" w:hAnsi="Arial" w:cs="Arial"/>
          <w:b/>
          <w:bCs/>
          <w:sz w:val="18"/>
          <w:szCs w:val="28"/>
        </w:rPr>
      </w:pPr>
    </w:p>
    <w:p w14:paraId="080C3E3F" w14:textId="77777777" w:rsidR="00C5506A" w:rsidRPr="00C5506A" w:rsidRDefault="00C5506A" w:rsidP="00C5506A">
      <w:pPr>
        <w:pStyle w:val="BodyText"/>
        <w:jc w:val="center"/>
        <w:rPr>
          <w:b/>
          <w:sz w:val="24"/>
        </w:rPr>
      </w:pPr>
      <w:r w:rsidRPr="00C5506A">
        <w:rPr>
          <w:b/>
          <w:sz w:val="24"/>
        </w:rPr>
        <w:t>Mathematics Policy</w:t>
      </w:r>
    </w:p>
    <w:p w14:paraId="58BCB035" w14:textId="77777777" w:rsidR="00C5506A" w:rsidRDefault="00C5506A" w:rsidP="00C5506A">
      <w:pPr>
        <w:pStyle w:val="BodyText"/>
        <w:jc w:val="center"/>
        <w:rPr>
          <w:sz w:val="24"/>
        </w:rPr>
      </w:pPr>
    </w:p>
    <w:p w14:paraId="59C0B95E" w14:textId="77777777" w:rsidR="00506E89" w:rsidRDefault="00506E89">
      <w:pPr>
        <w:pStyle w:val="BodyText"/>
        <w:rPr>
          <w:sz w:val="24"/>
          <w:szCs w:val="24"/>
        </w:rPr>
      </w:pPr>
      <w:r w:rsidRPr="00506E89">
        <w:rPr>
          <w:sz w:val="24"/>
          <w:szCs w:val="24"/>
        </w:rPr>
        <w:t>In September 201</w:t>
      </w:r>
      <w:r>
        <w:rPr>
          <w:sz w:val="24"/>
          <w:szCs w:val="24"/>
        </w:rPr>
        <w:t>9</w:t>
      </w:r>
      <w:r w:rsidRPr="00506E89">
        <w:rPr>
          <w:sz w:val="24"/>
          <w:szCs w:val="24"/>
        </w:rPr>
        <w:t xml:space="preserve">, </w:t>
      </w:r>
      <w:r>
        <w:rPr>
          <w:sz w:val="24"/>
          <w:szCs w:val="24"/>
        </w:rPr>
        <w:t>we</w:t>
      </w:r>
      <w:r w:rsidRPr="00506E89">
        <w:rPr>
          <w:sz w:val="24"/>
          <w:szCs w:val="24"/>
        </w:rPr>
        <w:t xml:space="preserve"> began transitioning towards a mastery approach to the teaching and learning of mathematics. The rationale behind changing our approach to teaching mathematics lay within the NCETM/Maths Hub led Mastery Specialist Programme as well as the 2014 National Curriculum, which states: </w:t>
      </w:r>
    </w:p>
    <w:p w14:paraId="51943C5D" w14:textId="77777777" w:rsidR="00506E89" w:rsidRDefault="00506E89">
      <w:pPr>
        <w:pStyle w:val="BodyText"/>
        <w:rPr>
          <w:sz w:val="24"/>
          <w:szCs w:val="24"/>
        </w:rPr>
      </w:pPr>
    </w:p>
    <w:p w14:paraId="3EDCA73C" w14:textId="77777777" w:rsidR="00506E89" w:rsidRPr="00506E89" w:rsidRDefault="00506E89">
      <w:pPr>
        <w:pStyle w:val="BodyText"/>
        <w:rPr>
          <w:b/>
          <w:sz w:val="24"/>
          <w:szCs w:val="24"/>
        </w:rPr>
      </w:pPr>
      <w:r w:rsidRPr="00506E89">
        <w:rPr>
          <w:b/>
          <w:sz w:val="24"/>
          <w:szCs w:val="24"/>
        </w:rPr>
        <w:t xml:space="preserve">The expectation is that most pupils will move through the programmes of study at broadly the same pace. Pupils who grasp concepts rapidly should be challenged through being offered rich and sophisticated problems before any acceleration through new content. Those who are not sufficiently fluent with earlier material should consolidate their understanding, including through additional practice, before moving on. </w:t>
      </w:r>
    </w:p>
    <w:p w14:paraId="32086E68" w14:textId="77777777" w:rsidR="00506E89" w:rsidRDefault="00506E89">
      <w:pPr>
        <w:pStyle w:val="BodyText"/>
        <w:rPr>
          <w:sz w:val="24"/>
          <w:szCs w:val="24"/>
        </w:rPr>
      </w:pPr>
    </w:p>
    <w:p w14:paraId="08805BCF" w14:textId="77777777" w:rsidR="006D42FF" w:rsidRDefault="00506E89">
      <w:pPr>
        <w:pStyle w:val="BodyText"/>
        <w:rPr>
          <w:sz w:val="24"/>
          <w:szCs w:val="24"/>
        </w:rPr>
      </w:pPr>
      <w:r w:rsidRPr="00506E89">
        <w:rPr>
          <w:sz w:val="24"/>
          <w:szCs w:val="24"/>
        </w:rPr>
        <w:t>Our teaching for mastery is underpinned by the NCETM’s 5 Big Ideas. Opportunities for Mathematical Thinking allow children to make chains of reasoning connected with the other areas of their mathematics. A focus on Representation and Structure ensures concepts are explored using concrete, pictorial and abstract representations, the children actively look for patterns as well as specialise and generalise whilst problem solving. Coherence is achieved through the planning of small connected steps to link every question and lesson within a topic. Teachers use both procedural and conceptual Variation within their lessons and there remains an emphasis on Fluency with a relentless focus on number and times table facts.</w:t>
      </w:r>
    </w:p>
    <w:p w14:paraId="3F4EC760" w14:textId="77777777" w:rsidR="00506E89" w:rsidRDefault="00506E89">
      <w:pPr>
        <w:pStyle w:val="BodyText"/>
        <w:rPr>
          <w:sz w:val="24"/>
          <w:szCs w:val="24"/>
        </w:rPr>
      </w:pPr>
    </w:p>
    <w:p w14:paraId="4C438A09" w14:textId="77777777" w:rsidR="00506E89" w:rsidRDefault="00506E89">
      <w:pPr>
        <w:pStyle w:val="BodyText"/>
        <w:rPr>
          <w:sz w:val="24"/>
          <w:szCs w:val="24"/>
        </w:rPr>
      </w:pPr>
    </w:p>
    <w:p w14:paraId="56136524" w14:textId="2E88CFAE" w:rsidR="00506E89" w:rsidRDefault="001345BB">
      <w:pPr>
        <w:pStyle w:val="BodyText"/>
        <w:rPr>
          <w:noProof/>
        </w:rPr>
      </w:pPr>
      <w:r w:rsidRPr="00602FDD">
        <w:rPr>
          <w:noProof/>
        </w:rPr>
        <w:drawing>
          <wp:inline distT="0" distB="0" distL="0" distR="0" wp14:anchorId="7622DA04" wp14:editId="173D87A0">
            <wp:extent cx="5280660" cy="1577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0660" cy="1577340"/>
                    </a:xfrm>
                    <a:prstGeom prst="rect">
                      <a:avLst/>
                    </a:prstGeom>
                    <a:noFill/>
                    <a:ln>
                      <a:noFill/>
                    </a:ln>
                  </pic:spPr>
                </pic:pic>
              </a:graphicData>
            </a:graphic>
          </wp:inline>
        </w:drawing>
      </w:r>
    </w:p>
    <w:p w14:paraId="411C092B" w14:textId="77777777" w:rsidR="00506E89" w:rsidRPr="00506E89" w:rsidRDefault="00506E89">
      <w:pPr>
        <w:pStyle w:val="BodyText"/>
        <w:rPr>
          <w:sz w:val="24"/>
          <w:szCs w:val="24"/>
        </w:rPr>
      </w:pPr>
    </w:p>
    <w:p w14:paraId="6B989075" w14:textId="77777777" w:rsidR="00506E89" w:rsidRPr="00506E89" w:rsidRDefault="00444D89">
      <w:pPr>
        <w:pStyle w:val="BodyText"/>
        <w:rPr>
          <w:b/>
          <w:sz w:val="28"/>
          <w:u w:val="single"/>
        </w:rPr>
      </w:pPr>
      <w:r>
        <w:rPr>
          <w:b/>
          <w:sz w:val="28"/>
          <w:u w:val="single"/>
        </w:rPr>
        <w:t>Aims</w:t>
      </w:r>
    </w:p>
    <w:p w14:paraId="56EAD08A" w14:textId="77777777" w:rsidR="00444D89" w:rsidRDefault="00444D89">
      <w:pPr>
        <w:pStyle w:val="BodyText"/>
        <w:rPr>
          <w:sz w:val="24"/>
        </w:rPr>
      </w:pPr>
    </w:p>
    <w:p w14:paraId="094F17AD" w14:textId="77777777" w:rsidR="00506E89" w:rsidRDefault="00506E89" w:rsidP="00797CD9">
      <w:pPr>
        <w:pStyle w:val="BodyText"/>
        <w:numPr>
          <w:ilvl w:val="0"/>
          <w:numId w:val="18"/>
        </w:numPr>
        <w:rPr>
          <w:sz w:val="24"/>
        </w:rPr>
      </w:pPr>
      <w:r>
        <w:rPr>
          <w:sz w:val="24"/>
        </w:rPr>
        <w:t xml:space="preserve">To foster a ‘can do’ attitude in all children </w:t>
      </w:r>
    </w:p>
    <w:p w14:paraId="3A4BFDA6" w14:textId="77777777" w:rsidR="00506E89" w:rsidRDefault="00506E89" w:rsidP="00506E89">
      <w:pPr>
        <w:pStyle w:val="BodyText"/>
        <w:ind w:left="720"/>
        <w:rPr>
          <w:sz w:val="24"/>
        </w:rPr>
      </w:pPr>
    </w:p>
    <w:p w14:paraId="104E8CD1" w14:textId="77777777" w:rsidR="00444D89" w:rsidRPr="00EC61D4" w:rsidRDefault="00444D89" w:rsidP="00797CD9">
      <w:pPr>
        <w:pStyle w:val="BodyText"/>
        <w:numPr>
          <w:ilvl w:val="0"/>
          <w:numId w:val="18"/>
        </w:numPr>
        <w:rPr>
          <w:sz w:val="24"/>
        </w:rPr>
      </w:pPr>
      <w:r w:rsidRPr="00EC61D4">
        <w:rPr>
          <w:sz w:val="24"/>
        </w:rPr>
        <w:t xml:space="preserve">To </w:t>
      </w:r>
      <w:r w:rsidR="00797CD9" w:rsidRPr="00EC61D4">
        <w:rPr>
          <w:sz w:val="24"/>
        </w:rPr>
        <w:t xml:space="preserve">quickly build conceptual understanding through a range of practical experiences, models and images. </w:t>
      </w:r>
    </w:p>
    <w:p w14:paraId="307CFAA7" w14:textId="77777777" w:rsidR="00797CD9" w:rsidRDefault="00797CD9" w:rsidP="00797CD9">
      <w:pPr>
        <w:pStyle w:val="BodyText"/>
        <w:ind w:left="720"/>
        <w:rPr>
          <w:sz w:val="24"/>
        </w:rPr>
      </w:pPr>
    </w:p>
    <w:p w14:paraId="45A8B282" w14:textId="77777777" w:rsidR="00444D89" w:rsidRDefault="00444D89">
      <w:pPr>
        <w:pStyle w:val="BodyText"/>
        <w:numPr>
          <w:ilvl w:val="0"/>
          <w:numId w:val="18"/>
        </w:numPr>
        <w:rPr>
          <w:sz w:val="24"/>
        </w:rPr>
      </w:pPr>
      <w:r>
        <w:rPr>
          <w:sz w:val="24"/>
        </w:rPr>
        <w:t xml:space="preserve">To develop in children an ability to think clearly and </w:t>
      </w:r>
    </w:p>
    <w:p w14:paraId="73D4F6E5" w14:textId="77777777" w:rsidR="00797CD9" w:rsidRDefault="00444D89" w:rsidP="00797CD9">
      <w:pPr>
        <w:pStyle w:val="BodyText"/>
        <w:ind w:left="720"/>
        <w:rPr>
          <w:sz w:val="24"/>
        </w:rPr>
      </w:pPr>
      <w:r>
        <w:rPr>
          <w:sz w:val="24"/>
        </w:rPr>
        <w:t>logically with confidence</w:t>
      </w:r>
      <w:r w:rsidR="00797CD9">
        <w:rPr>
          <w:sz w:val="24"/>
        </w:rPr>
        <w:t>.</w:t>
      </w:r>
    </w:p>
    <w:p w14:paraId="4C10AEF2" w14:textId="77777777" w:rsidR="00444D89" w:rsidRDefault="00444D89">
      <w:pPr>
        <w:pStyle w:val="BodyText"/>
        <w:rPr>
          <w:sz w:val="24"/>
        </w:rPr>
      </w:pPr>
    </w:p>
    <w:p w14:paraId="37144837" w14:textId="77777777" w:rsidR="00444D89" w:rsidRDefault="00444D89">
      <w:pPr>
        <w:pStyle w:val="BodyText"/>
        <w:numPr>
          <w:ilvl w:val="0"/>
          <w:numId w:val="18"/>
        </w:numPr>
        <w:rPr>
          <w:sz w:val="24"/>
        </w:rPr>
      </w:pPr>
      <w:r>
        <w:rPr>
          <w:sz w:val="24"/>
        </w:rPr>
        <w:t>To be aware of links between mathematics and other areas</w:t>
      </w:r>
    </w:p>
    <w:p w14:paraId="202338B4" w14:textId="77777777" w:rsidR="00444D89" w:rsidRDefault="00444D89">
      <w:pPr>
        <w:pStyle w:val="BodyText"/>
        <w:ind w:left="720"/>
        <w:rPr>
          <w:sz w:val="24"/>
        </w:rPr>
      </w:pPr>
      <w:r>
        <w:rPr>
          <w:sz w:val="24"/>
        </w:rPr>
        <w:t>of the curriculum</w:t>
      </w:r>
    </w:p>
    <w:p w14:paraId="02431940" w14:textId="77777777" w:rsidR="00444D89" w:rsidRDefault="00444D89">
      <w:pPr>
        <w:pStyle w:val="BodyText"/>
        <w:rPr>
          <w:sz w:val="24"/>
        </w:rPr>
      </w:pPr>
    </w:p>
    <w:p w14:paraId="632C6724" w14:textId="77777777" w:rsidR="00444D89" w:rsidRDefault="00444D89">
      <w:pPr>
        <w:pStyle w:val="BodyText"/>
        <w:numPr>
          <w:ilvl w:val="0"/>
          <w:numId w:val="18"/>
        </w:numPr>
        <w:rPr>
          <w:sz w:val="24"/>
        </w:rPr>
      </w:pPr>
      <w:r>
        <w:rPr>
          <w:sz w:val="24"/>
        </w:rPr>
        <w:t xml:space="preserve">To help children enjoy mathematics through </w:t>
      </w:r>
    </w:p>
    <w:p w14:paraId="397DC771" w14:textId="77777777" w:rsidR="00444D89" w:rsidRDefault="00444D89">
      <w:pPr>
        <w:pStyle w:val="BodyText"/>
        <w:ind w:left="720"/>
        <w:rPr>
          <w:sz w:val="24"/>
        </w:rPr>
      </w:pPr>
      <w:r>
        <w:rPr>
          <w:sz w:val="24"/>
        </w:rPr>
        <w:t>experimenting and investigating</w:t>
      </w:r>
    </w:p>
    <w:p w14:paraId="29591218" w14:textId="77777777" w:rsidR="00444D89" w:rsidRDefault="00444D89">
      <w:pPr>
        <w:pStyle w:val="BodyText"/>
        <w:rPr>
          <w:sz w:val="24"/>
        </w:rPr>
      </w:pPr>
    </w:p>
    <w:p w14:paraId="5917E69A" w14:textId="77777777" w:rsidR="00444D89" w:rsidRDefault="00444D89">
      <w:pPr>
        <w:pStyle w:val="BodyText"/>
        <w:numPr>
          <w:ilvl w:val="0"/>
          <w:numId w:val="18"/>
        </w:numPr>
        <w:rPr>
          <w:sz w:val="24"/>
        </w:rPr>
      </w:pPr>
      <w:r>
        <w:rPr>
          <w:sz w:val="24"/>
        </w:rPr>
        <w:t>To appreciate the application of mathematics in everyday</w:t>
      </w:r>
    </w:p>
    <w:p w14:paraId="04F69184" w14:textId="77777777" w:rsidR="00444D89" w:rsidRDefault="00444D89">
      <w:pPr>
        <w:pStyle w:val="BodyText"/>
        <w:ind w:left="720"/>
        <w:rPr>
          <w:sz w:val="24"/>
        </w:rPr>
      </w:pPr>
      <w:r>
        <w:rPr>
          <w:sz w:val="24"/>
        </w:rPr>
        <w:t>situations</w:t>
      </w:r>
    </w:p>
    <w:p w14:paraId="02393A31" w14:textId="77777777" w:rsidR="00444D89" w:rsidRDefault="00444D89">
      <w:pPr>
        <w:pStyle w:val="BodyText"/>
        <w:rPr>
          <w:sz w:val="24"/>
        </w:rPr>
      </w:pPr>
    </w:p>
    <w:p w14:paraId="687A16FB" w14:textId="77777777" w:rsidR="00444D89" w:rsidRDefault="00444D89" w:rsidP="00797CD9">
      <w:pPr>
        <w:pStyle w:val="BodyText"/>
        <w:numPr>
          <w:ilvl w:val="0"/>
          <w:numId w:val="18"/>
        </w:numPr>
        <w:rPr>
          <w:sz w:val="24"/>
        </w:rPr>
      </w:pPr>
      <w:r>
        <w:rPr>
          <w:sz w:val="24"/>
        </w:rPr>
        <w:t>To understand the basic structure of mathematics through</w:t>
      </w:r>
    </w:p>
    <w:p w14:paraId="2ED08955" w14:textId="77777777" w:rsidR="00797CD9" w:rsidRPr="00EC61D4" w:rsidRDefault="00797CD9" w:rsidP="00797CD9">
      <w:pPr>
        <w:pStyle w:val="BodyText"/>
        <w:numPr>
          <w:ilvl w:val="0"/>
          <w:numId w:val="22"/>
        </w:numPr>
        <w:rPr>
          <w:sz w:val="24"/>
        </w:rPr>
      </w:pPr>
      <w:r w:rsidRPr="00EC61D4">
        <w:rPr>
          <w:sz w:val="24"/>
        </w:rPr>
        <w:t xml:space="preserve">Number and Place Value </w:t>
      </w:r>
    </w:p>
    <w:p w14:paraId="11314CCF" w14:textId="77777777" w:rsidR="00797CD9" w:rsidRPr="00EC61D4" w:rsidRDefault="00797CD9" w:rsidP="00797CD9">
      <w:pPr>
        <w:pStyle w:val="BodyText"/>
        <w:numPr>
          <w:ilvl w:val="0"/>
          <w:numId w:val="22"/>
        </w:numPr>
        <w:rPr>
          <w:sz w:val="24"/>
        </w:rPr>
      </w:pPr>
      <w:r w:rsidRPr="00EC61D4">
        <w:rPr>
          <w:sz w:val="24"/>
        </w:rPr>
        <w:t xml:space="preserve">Addition and Subtraction </w:t>
      </w:r>
    </w:p>
    <w:p w14:paraId="2B5C6D41" w14:textId="77777777" w:rsidR="00797CD9" w:rsidRPr="00EC61D4" w:rsidRDefault="00797CD9" w:rsidP="00797CD9">
      <w:pPr>
        <w:pStyle w:val="BodyText"/>
        <w:numPr>
          <w:ilvl w:val="0"/>
          <w:numId w:val="22"/>
        </w:numPr>
        <w:rPr>
          <w:sz w:val="24"/>
        </w:rPr>
      </w:pPr>
      <w:r w:rsidRPr="00EC61D4">
        <w:rPr>
          <w:sz w:val="24"/>
        </w:rPr>
        <w:t xml:space="preserve">Multiplication and Division </w:t>
      </w:r>
    </w:p>
    <w:p w14:paraId="13D8181B" w14:textId="77777777" w:rsidR="00797CD9" w:rsidRPr="00EC61D4" w:rsidRDefault="00797CD9" w:rsidP="00797CD9">
      <w:pPr>
        <w:pStyle w:val="BodyText"/>
        <w:numPr>
          <w:ilvl w:val="0"/>
          <w:numId w:val="22"/>
        </w:numPr>
        <w:rPr>
          <w:sz w:val="24"/>
        </w:rPr>
      </w:pPr>
      <w:r w:rsidRPr="00EC61D4">
        <w:rPr>
          <w:sz w:val="24"/>
        </w:rPr>
        <w:t xml:space="preserve">Fractions (Decimals) </w:t>
      </w:r>
    </w:p>
    <w:p w14:paraId="64216DD7" w14:textId="77777777" w:rsidR="00797CD9" w:rsidRPr="00EC61D4" w:rsidRDefault="00797CD9" w:rsidP="00797CD9">
      <w:pPr>
        <w:pStyle w:val="BodyText"/>
        <w:numPr>
          <w:ilvl w:val="0"/>
          <w:numId w:val="22"/>
        </w:numPr>
        <w:rPr>
          <w:sz w:val="24"/>
        </w:rPr>
      </w:pPr>
      <w:r w:rsidRPr="00EC61D4">
        <w:rPr>
          <w:sz w:val="24"/>
        </w:rPr>
        <w:t xml:space="preserve">Measurement </w:t>
      </w:r>
    </w:p>
    <w:p w14:paraId="717FCD7C" w14:textId="77777777" w:rsidR="00797CD9" w:rsidRPr="00EC61D4" w:rsidRDefault="00797CD9" w:rsidP="00797CD9">
      <w:pPr>
        <w:pStyle w:val="BodyText"/>
        <w:numPr>
          <w:ilvl w:val="0"/>
          <w:numId w:val="22"/>
        </w:numPr>
        <w:rPr>
          <w:sz w:val="24"/>
        </w:rPr>
      </w:pPr>
      <w:r w:rsidRPr="00EC61D4">
        <w:rPr>
          <w:sz w:val="24"/>
        </w:rPr>
        <w:t>Geometry: properties of shapes</w:t>
      </w:r>
    </w:p>
    <w:p w14:paraId="4EFAFBF7" w14:textId="77777777" w:rsidR="00797CD9" w:rsidRPr="00EC61D4" w:rsidRDefault="00797CD9" w:rsidP="00797CD9">
      <w:pPr>
        <w:pStyle w:val="BodyText"/>
        <w:numPr>
          <w:ilvl w:val="0"/>
          <w:numId w:val="22"/>
        </w:numPr>
        <w:rPr>
          <w:sz w:val="24"/>
        </w:rPr>
      </w:pPr>
      <w:r w:rsidRPr="00EC61D4">
        <w:rPr>
          <w:sz w:val="24"/>
        </w:rPr>
        <w:t xml:space="preserve">Geometry: position and direction </w:t>
      </w:r>
    </w:p>
    <w:p w14:paraId="0DA11E8E" w14:textId="77777777" w:rsidR="00797CD9" w:rsidRPr="00EC61D4" w:rsidRDefault="00797CD9" w:rsidP="00797CD9">
      <w:pPr>
        <w:pStyle w:val="BodyText"/>
        <w:numPr>
          <w:ilvl w:val="0"/>
          <w:numId w:val="22"/>
        </w:numPr>
        <w:rPr>
          <w:sz w:val="24"/>
        </w:rPr>
      </w:pPr>
      <w:r w:rsidRPr="00EC61D4">
        <w:rPr>
          <w:sz w:val="24"/>
        </w:rPr>
        <w:t xml:space="preserve">Statistics (data handling) </w:t>
      </w:r>
    </w:p>
    <w:p w14:paraId="791DEFAB" w14:textId="77777777" w:rsidR="00444D89" w:rsidRDefault="00444D89">
      <w:pPr>
        <w:pStyle w:val="BodyText"/>
        <w:rPr>
          <w:sz w:val="24"/>
        </w:rPr>
      </w:pPr>
    </w:p>
    <w:p w14:paraId="0C807B45" w14:textId="77777777" w:rsidR="00444D89" w:rsidRDefault="00444D89">
      <w:pPr>
        <w:pStyle w:val="BodyText"/>
        <w:rPr>
          <w:sz w:val="24"/>
        </w:rPr>
      </w:pPr>
    </w:p>
    <w:p w14:paraId="3805BB31" w14:textId="77777777" w:rsidR="00444D89" w:rsidRDefault="00444D89">
      <w:pPr>
        <w:pStyle w:val="BodyText"/>
        <w:rPr>
          <w:sz w:val="24"/>
        </w:rPr>
      </w:pPr>
      <w:r>
        <w:rPr>
          <w:sz w:val="24"/>
        </w:rPr>
        <w:t xml:space="preserve">7.      </w:t>
      </w:r>
      <w:r w:rsidR="00370ABD">
        <w:rPr>
          <w:sz w:val="24"/>
        </w:rPr>
        <w:tab/>
      </w:r>
      <w:r>
        <w:rPr>
          <w:sz w:val="24"/>
        </w:rPr>
        <w:t xml:space="preserve">To develop mental calculation strategies and the rapid </w:t>
      </w:r>
    </w:p>
    <w:p w14:paraId="4EEB1852" w14:textId="77777777" w:rsidR="00444D89" w:rsidRDefault="00444D89">
      <w:pPr>
        <w:pStyle w:val="BodyText"/>
        <w:ind w:left="720"/>
        <w:rPr>
          <w:sz w:val="24"/>
        </w:rPr>
      </w:pPr>
      <w:r>
        <w:rPr>
          <w:sz w:val="24"/>
        </w:rPr>
        <w:t>recall of basic facts</w:t>
      </w:r>
    </w:p>
    <w:p w14:paraId="2C10F39B" w14:textId="77777777" w:rsidR="00444D89" w:rsidRDefault="00444D89">
      <w:pPr>
        <w:pStyle w:val="BodyText"/>
        <w:rPr>
          <w:sz w:val="24"/>
        </w:rPr>
      </w:pPr>
    </w:p>
    <w:p w14:paraId="215E57C7" w14:textId="77777777" w:rsidR="00444D89" w:rsidRDefault="00444D89">
      <w:pPr>
        <w:pStyle w:val="BodyText"/>
        <w:rPr>
          <w:sz w:val="24"/>
        </w:rPr>
      </w:pPr>
      <w:r>
        <w:rPr>
          <w:sz w:val="24"/>
        </w:rPr>
        <w:t>8.</w:t>
      </w:r>
      <w:r>
        <w:rPr>
          <w:sz w:val="24"/>
        </w:rPr>
        <w:tab/>
        <w:t>To use and understand mathematical language</w:t>
      </w:r>
    </w:p>
    <w:p w14:paraId="3B5A384C" w14:textId="77777777" w:rsidR="00444D89" w:rsidRDefault="00444D89">
      <w:pPr>
        <w:pStyle w:val="BodyText"/>
        <w:rPr>
          <w:sz w:val="24"/>
        </w:rPr>
      </w:pPr>
    </w:p>
    <w:p w14:paraId="0F2E8EA2" w14:textId="77777777" w:rsidR="00444D89" w:rsidRDefault="00444D89">
      <w:pPr>
        <w:pStyle w:val="BodyText"/>
        <w:rPr>
          <w:sz w:val="24"/>
        </w:rPr>
      </w:pPr>
    </w:p>
    <w:p w14:paraId="08229A39" w14:textId="77777777" w:rsidR="00444D89" w:rsidRDefault="00444D89">
      <w:pPr>
        <w:pStyle w:val="BodyText"/>
        <w:rPr>
          <w:sz w:val="24"/>
        </w:rPr>
      </w:pPr>
    </w:p>
    <w:p w14:paraId="3283271E" w14:textId="77777777" w:rsidR="00444D89" w:rsidRDefault="00444D89">
      <w:pPr>
        <w:pStyle w:val="BodyText"/>
        <w:rPr>
          <w:sz w:val="28"/>
        </w:rPr>
      </w:pPr>
      <w:r>
        <w:rPr>
          <w:b/>
          <w:sz w:val="28"/>
          <w:u w:val="single"/>
        </w:rPr>
        <w:t>Planning</w:t>
      </w:r>
    </w:p>
    <w:p w14:paraId="6C807C64" w14:textId="77777777" w:rsidR="00444D89" w:rsidRDefault="00444D89">
      <w:pPr>
        <w:pStyle w:val="BodyText"/>
      </w:pPr>
    </w:p>
    <w:p w14:paraId="18310802" w14:textId="77777777" w:rsidR="006D42FF" w:rsidRPr="00EC61D4" w:rsidRDefault="00506E89">
      <w:pPr>
        <w:pStyle w:val="BodyText"/>
        <w:rPr>
          <w:sz w:val="24"/>
        </w:rPr>
      </w:pPr>
      <w:r>
        <w:rPr>
          <w:sz w:val="24"/>
        </w:rPr>
        <w:t xml:space="preserve">We use White Rose Maths schemes of work, these small step objectives are all linked to the </w:t>
      </w:r>
      <w:r w:rsidR="002074DF" w:rsidRPr="00EC61D4">
        <w:rPr>
          <w:sz w:val="24"/>
        </w:rPr>
        <w:t xml:space="preserve">National Curriculum 2014, from </w:t>
      </w:r>
      <w:r w:rsidR="00444D89" w:rsidRPr="00EC61D4">
        <w:rPr>
          <w:sz w:val="24"/>
        </w:rPr>
        <w:t xml:space="preserve">which planning objectives are taken.  </w:t>
      </w:r>
    </w:p>
    <w:p w14:paraId="2C0CFBFC" w14:textId="77777777" w:rsidR="006D42FF" w:rsidRDefault="006D42FF">
      <w:pPr>
        <w:pStyle w:val="BodyText"/>
        <w:rPr>
          <w:sz w:val="24"/>
        </w:rPr>
      </w:pPr>
    </w:p>
    <w:p w14:paraId="092BC26D" w14:textId="77777777" w:rsidR="00444D89" w:rsidRDefault="00506E89">
      <w:pPr>
        <w:pStyle w:val="BodyText"/>
        <w:rPr>
          <w:sz w:val="24"/>
        </w:rPr>
      </w:pPr>
      <w:r>
        <w:rPr>
          <w:sz w:val="24"/>
        </w:rPr>
        <w:t>Using the schemes of work from White Rose, both mixed and single aged plans are annotated to meet the needs of the children, along with an accompanying PowerPoint presentation made up of teachers own preparation and White Rose PowerPoint materials.</w:t>
      </w:r>
    </w:p>
    <w:p w14:paraId="6ECE74D6" w14:textId="77777777" w:rsidR="00444D89" w:rsidRDefault="00444D89">
      <w:pPr>
        <w:pStyle w:val="BodyText"/>
      </w:pPr>
    </w:p>
    <w:p w14:paraId="01651A26" w14:textId="77777777" w:rsidR="00444D89" w:rsidRDefault="00444D89">
      <w:pPr>
        <w:pStyle w:val="BodyText"/>
        <w:rPr>
          <w:sz w:val="28"/>
        </w:rPr>
      </w:pPr>
      <w:r>
        <w:rPr>
          <w:b/>
          <w:sz w:val="28"/>
          <w:u w:val="single"/>
        </w:rPr>
        <w:t>Time Allocation</w:t>
      </w:r>
    </w:p>
    <w:p w14:paraId="1EA8E691" w14:textId="77777777" w:rsidR="00444D89" w:rsidRDefault="00444D89">
      <w:pPr>
        <w:pStyle w:val="BodyText"/>
      </w:pPr>
    </w:p>
    <w:p w14:paraId="50A21C72" w14:textId="77777777" w:rsidR="00444D89" w:rsidRDefault="00506E89">
      <w:pPr>
        <w:pStyle w:val="BodyText"/>
        <w:rPr>
          <w:sz w:val="24"/>
        </w:rPr>
      </w:pPr>
      <w:r>
        <w:rPr>
          <w:sz w:val="24"/>
        </w:rPr>
        <w:t xml:space="preserve">We allow an hour a day for Maths, this consists of 4 a day (a focus on fluency) and a tennis approach to teaching, the children enter into a discussion around a question or start with some warm ups then into the main part of the session, often the teacher will teach or model something the children will work on this and then another variation will be added.  Discussion with the children’s finding and methods is an integral part of this process.  </w:t>
      </w:r>
    </w:p>
    <w:p w14:paraId="762A2999" w14:textId="77777777" w:rsidR="00444D89" w:rsidRDefault="00444D89">
      <w:pPr>
        <w:pStyle w:val="BodyText"/>
      </w:pPr>
    </w:p>
    <w:p w14:paraId="4A8AD58E" w14:textId="77777777" w:rsidR="00506E89" w:rsidRDefault="00506E89">
      <w:pPr>
        <w:pStyle w:val="BodyText"/>
        <w:rPr>
          <w:b/>
          <w:sz w:val="28"/>
          <w:u w:val="single"/>
        </w:rPr>
      </w:pPr>
    </w:p>
    <w:p w14:paraId="4B2F95E8" w14:textId="77777777" w:rsidR="00444D89" w:rsidRDefault="00444D89">
      <w:pPr>
        <w:pStyle w:val="BodyText"/>
        <w:rPr>
          <w:sz w:val="28"/>
        </w:rPr>
      </w:pPr>
      <w:r>
        <w:rPr>
          <w:b/>
          <w:sz w:val="28"/>
          <w:u w:val="single"/>
        </w:rPr>
        <w:lastRenderedPageBreak/>
        <w:t>Oral Work</w:t>
      </w:r>
    </w:p>
    <w:p w14:paraId="7B96BFA4" w14:textId="77777777" w:rsidR="00444D89" w:rsidRDefault="00444D89">
      <w:pPr>
        <w:pStyle w:val="BodyText"/>
      </w:pPr>
    </w:p>
    <w:p w14:paraId="6142F907" w14:textId="77777777" w:rsidR="00444D89" w:rsidRDefault="00444D89">
      <w:pPr>
        <w:pStyle w:val="BodyText"/>
        <w:rPr>
          <w:sz w:val="24"/>
        </w:rPr>
      </w:pPr>
      <w:r>
        <w:rPr>
          <w:sz w:val="24"/>
        </w:rPr>
        <w:t>The correct use and development of mathematical language, specific to the objectives of the lesson, is encouraged at all times.  We aim to develop the use of this language giving pupils the opportunity to communicate their own way of mathematical thinking.</w:t>
      </w:r>
      <w:r w:rsidR="00A6700B">
        <w:rPr>
          <w:sz w:val="24"/>
        </w:rPr>
        <w:t xml:space="preserve">  One method teachers are encouraged to use here is STEM sentences, modelling the correct knowledge in the form of a pre-planned sentences involving a procedure or fact that the child needs to know for the lesson.  </w:t>
      </w:r>
    </w:p>
    <w:p w14:paraId="61586486" w14:textId="77777777" w:rsidR="00444D89" w:rsidRDefault="00444D89">
      <w:pPr>
        <w:pStyle w:val="BodyText"/>
      </w:pPr>
    </w:p>
    <w:p w14:paraId="17154080" w14:textId="77777777" w:rsidR="00444D89" w:rsidRDefault="00444D89">
      <w:pPr>
        <w:pStyle w:val="BodyText"/>
        <w:rPr>
          <w:sz w:val="28"/>
        </w:rPr>
      </w:pPr>
      <w:r>
        <w:rPr>
          <w:b/>
          <w:sz w:val="28"/>
          <w:u w:val="single"/>
        </w:rPr>
        <w:t>Recording Written Work</w:t>
      </w:r>
    </w:p>
    <w:p w14:paraId="25581D7B" w14:textId="77777777" w:rsidR="00444D89" w:rsidRDefault="00444D89">
      <w:pPr>
        <w:pStyle w:val="BodyText"/>
        <w:jc w:val="center"/>
        <w:rPr>
          <w:b/>
        </w:rPr>
      </w:pPr>
    </w:p>
    <w:p w14:paraId="406FCD41" w14:textId="77777777" w:rsidR="00444D89" w:rsidRDefault="00444D89">
      <w:pPr>
        <w:pStyle w:val="BodyText"/>
        <w:rPr>
          <w:sz w:val="24"/>
        </w:rPr>
      </w:pPr>
      <w:r>
        <w:rPr>
          <w:sz w:val="24"/>
        </w:rPr>
        <w:t xml:space="preserve">The form of recording will depend upon the nature of the activity and may include pictorial, written and constructed forms.  The formal methods of recording for the four rules of number have been discussed and agreed upon as a staff.  </w:t>
      </w:r>
    </w:p>
    <w:p w14:paraId="1C21FABA" w14:textId="77777777" w:rsidR="00EC61D4" w:rsidRDefault="00444D89">
      <w:pPr>
        <w:pStyle w:val="BodyText"/>
        <w:rPr>
          <w:sz w:val="24"/>
        </w:rPr>
      </w:pPr>
      <w:r>
        <w:rPr>
          <w:sz w:val="24"/>
        </w:rPr>
        <w:t xml:space="preserve">The </w:t>
      </w:r>
      <w:r w:rsidR="00EC61D4">
        <w:rPr>
          <w:sz w:val="24"/>
        </w:rPr>
        <w:t>marking of any</w:t>
      </w:r>
      <w:r>
        <w:rPr>
          <w:sz w:val="24"/>
        </w:rPr>
        <w:t xml:space="preserve"> written work is set out under </w:t>
      </w:r>
      <w:r w:rsidR="00EC61D4">
        <w:rPr>
          <w:sz w:val="24"/>
        </w:rPr>
        <w:t>feedback and marking policy.</w:t>
      </w:r>
    </w:p>
    <w:p w14:paraId="5E9C6951" w14:textId="77777777" w:rsidR="00EC61D4" w:rsidRDefault="00EC61D4">
      <w:pPr>
        <w:pStyle w:val="BodyText"/>
        <w:rPr>
          <w:sz w:val="24"/>
        </w:rPr>
      </w:pPr>
    </w:p>
    <w:p w14:paraId="318127A9" w14:textId="77777777" w:rsidR="00444D89" w:rsidRDefault="00444D89">
      <w:pPr>
        <w:pStyle w:val="BodyText"/>
        <w:rPr>
          <w:sz w:val="24"/>
        </w:rPr>
      </w:pPr>
      <w:r>
        <w:rPr>
          <w:b/>
          <w:sz w:val="24"/>
        </w:rPr>
        <w:t>Guidelines for Presentation and Marking</w:t>
      </w:r>
      <w:r>
        <w:rPr>
          <w:sz w:val="24"/>
        </w:rPr>
        <w:t>.</w:t>
      </w:r>
    </w:p>
    <w:p w14:paraId="42DB5310" w14:textId="77777777" w:rsidR="00444D89" w:rsidRDefault="00444D89">
      <w:pPr>
        <w:pStyle w:val="BodyText"/>
        <w:rPr>
          <w:sz w:val="24"/>
        </w:rPr>
      </w:pPr>
    </w:p>
    <w:p w14:paraId="730E7064" w14:textId="77777777" w:rsidR="00444D89" w:rsidRDefault="00444D89">
      <w:pPr>
        <w:pStyle w:val="BodyText"/>
      </w:pPr>
      <w:r>
        <w:rPr>
          <w:sz w:val="24"/>
        </w:rPr>
        <w:t>This written work provides evidence of work covered in Maths as well as being used for individual ongoing assessment.</w:t>
      </w:r>
    </w:p>
    <w:p w14:paraId="0BFA9588" w14:textId="77777777" w:rsidR="00444D89" w:rsidRDefault="00444D89">
      <w:pPr>
        <w:pStyle w:val="BodyText"/>
      </w:pPr>
    </w:p>
    <w:p w14:paraId="274736C8" w14:textId="77777777" w:rsidR="00444D89" w:rsidRDefault="00444D89">
      <w:pPr>
        <w:pStyle w:val="BodyText"/>
        <w:rPr>
          <w:sz w:val="28"/>
        </w:rPr>
      </w:pPr>
      <w:r>
        <w:rPr>
          <w:b/>
          <w:sz w:val="28"/>
          <w:u w:val="single"/>
        </w:rPr>
        <w:t>Assessment and Recording</w:t>
      </w:r>
    </w:p>
    <w:p w14:paraId="720D6F38" w14:textId="77777777" w:rsidR="00444D89" w:rsidRDefault="00444D89">
      <w:pPr>
        <w:pStyle w:val="BodyText"/>
      </w:pPr>
    </w:p>
    <w:p w14:paraId="0870AC03" w14:textId="77777777" w:rsidR="00444D89" w:rsidRDefault="00444D89">
      <w:pPr>
        <w:pStyle w:val="BodyText"/>
        <w:rPr>
          <w:sz w:val="24"/>
        </w:rPr>
      </w:pPr>
      <w:r>
        <w:rPr>
          <w:sz w:val="24"/>
        </w:rPr>
        <w:t>Short-term assessment of the children is carried out through:</w:t>
      </w:r>
    </w:p>
    <w:p w14:paraId="65839B85" w14:textId="77777777" w:rsidR="00444D89" w:rsidRDefault="00444D89">
      <w:pPr>
        <w:pStyle w:val="BodyText"/>
        <w:rPr>
          <w:sz w:val="24"/>
        </w:rPr>
      </w:pPr>
    </w:p>
    <w:p w14:paraId="04F23282" w14:textId="77777777" w:rsidR="00444D89" w:rsidRDefault="00444D89">
      <w:pPr>
        <w:pStyle w:val="BodyText"/>
        <w:numPr>
          <w:ilvl w:val="0"/>
          <w:numId w:val="20"/>
        </w:numPr>
        <w:rPr>
          <w:sz w:val="24"/>
        </w:rPr>
      </w:pPr>
      <w:r>
        <w:rPr>
          <w:sz w:val="24"/>
        </w:rPr>
        <w:t>Observation, individually and in groups</w:t>
      </w:r>
    </w:p>
    <w:p w14:paraId="5A885BFF" w14:textId="77777777" w:rsidR="00444D89" w:rsidRDefault="00444D89">
      <w:pPr>
        <w:pStyle w:val="BodyText"/>
        <w:rPr>
          <w:sz w:val="24"/>
        </w:rPr>
      </w:pPr>
    </w:p>
    <w:p w14:paraId="3C3E3D5F" w14:textId="77777777" w:rsidR="00444D89" w:rsidRDefault="00444D89">
      <w:pPr>
        <w:pStyle w:val="BodyText"/>
        <w:numPr>
          <w:ilvl w:val="0"/>
          <w:numId w:val="20"/>
        </w:numPr>
        <w:rPr>
          <w:sz w:val="24"/>
        </w:rPr>
      </w:pPr>
      <w:r>
        <w:rPr>
          <w:sz w:val="24"/>
        </w:rPr>
        <w:t>Questioning and discussion that identifies misunderstandings and allows them to be corrected within the lesson</w:t>
      </w:r>
    </w:p>
    <w:p w14:paraId="3AC54964" w14:textId="77777777" w:rsidR="00444D89" w:rsidRDefault="00444D89">
      <w:pPr>
        <w:pStyle w:val="BodyText"/>
        <w:rPr>
          <w:sz w:val="24"/>
        </w:rPr>
      </w:pPr>
    </w:p>
    <w:p w14:paraId="3D9D600A" w14:textId="77777777" w:rsidR="00444D89" w:rsidRDefault="00444D89">
      <w:pPr>
        <w:pStyle w:val="BodyText"/>
        <w:numPr>
          <w:ilvl w:val="0"/>
          <w:numId w:val="20"/>
        </w:numPr>
        <w:rPr>
          <w:sz w:val="24"/>
        </w:rPr>
      </w:pPr>
      <w:r>
        <w:rPr>
          <w:sz w:val="24"/>
        </w:rPr>
        <w:t>Marking of work (carried out in line with the Marking Policy)</w:t>
      </w:r>
    </w:p>
    <w:p w14:paraId="597A29E3" w14:textId="77777777" w:rsidR="00444D89" w:rsidRDefault="00444D89">
      <w:pPr>
        <w:pStyle w:val="BodyText"/>
        <w:rPr>
          <w:sz w:val="24"/>
        </w:rPr>
      </w:pPr>
    </w:p>
    <w:p w14:paraId="3EA5C387" w14:textId="77777777" w:rsidR="00444D89" w:rsidRPr="00EC61D4" w:rsidRDefault="00A6700B">
      <w:pPr>
        <w:pStyle w:val="BodyText"/>
        <w:numPr>
          <w:ilvl w:val="0"/>
          <w:numId w:val="20"/>
        </w:numPr>
        <w:rPr>
          <w:sz w:val="24"/>
        </w:rPr>
      </w:pPr>
      <w:r>
        <w:rPr>
          <w:sz w:val="24"/>
        </w:rPr>
        <w:t>Regular times tables practice is encouraged in school and through home practice with TT Rockstars.</w:t>
      </w:r>
    </w:p>
    <w:p w14:paraId="784AF89E" w14:textId="77777777" w:rsidR="00444D89" w:rsidRDefault="00444D89">
      <w:pPr>
        <w:pStyle w:val="BodyText"/>
        <w:rPr>
          <w:sz w:val="24"/>
        </w:rPr>
      </w:pPr>
    </w:p>
    <w:p w14:paraId="6F30B8C9" w14:textId="77777777" w:rsidR="00444D89" w:rsidRDefault="006D42FF">
      <w:pPr>
        <w:pStyle w:val="BodyText"/>
        <w:rPr>
          <w:sz w:val="24"/>
        </w:rPr>
      </w:pPr>
      <w:r>
        <w:rPr>
          <w:sz w:val="24"/>
        </w:rPr>
        <w:t>These assessments are recorded against the objectives and are</w:t>
      </w:r>
      <w:r w:rsidR="00590A1F">
        <w:rPr>
          <w:sz w:val="24"/>
        </w:rPr>
        <w:t xml:space="preserve"> used to aid future planning.  </w:t>
      </w:r>
    </w:p>
    <w:p w14:paraId="3B2DECBC" w14:textId="77777777" w:rsidR="00444D89" w:rsidRDefault="00444D89">
      <w:pPr>
        <w:pStyle w:val="BodyText"/>
        <w:rPr>
          <w:sz w:val="24"/>
        </w:rPr>
      </w:pPr>
    </w:p>
    <w:p w14:paraId="6BDFA98F" w14:textId="77777777" w:rsidR="00444D89" w:rsidRDefault="00A6700B">
      <w:pPr>
        <w:pStyle w:val="BodyText"/>
        <w:rPr>
          <w:sz w:val="24"/>
        </w:rPr>
      </w:pPr>
      <w:r>
        <w:rPr>
          <w:sz w:val="24"/>
        </w:rPr>
        <w:t xml:space="preserve">Termly </w:t>
      </w:r>
      <w:r w:rsidR="00444D89">
        <w:rPr>
          <w:sz w:val="24"/>
        </w:rPr>
        <w:t xml:space="preserve"> assessment is undertaken through the use</w:t>
      </w:r>
      <w:r>
        <w:rPr>
          <w:sz w:val="24"/>
        </w:rPr>
        <w:t xml:space="preserve"> White Rose end of block and end of term assessments</w:t>
      </w:r>
      <w:r w:rsidR="00444D89">
        <w:rPr>
          <w:sz w:val="24"/>
        </w:rPr>
        <w:t xml:space="preserve"> and analysis of</w:t>
      </w:r>
      <w:r w:rsidR="00590A1F">
        <w:rPr>
          <w:sz w:val="24"/>
        </w:rPr>
        <w:t xml:space="preserve"> </w:t>
      </w:r>
      <w:r>
        <w:rPr>
          <w:sz w:val="24"/>
        </w:rPr>
        <w:t>t</w:t>
      </w:r>
      <w:r w:rsidR="006D42FF">
        <w:rPr>
          <w:sz w:val="24"/>
        </w:rPr>
        <w:t xml:space="preserve">hese results are used to identify weaknesses and consequently to inform planning.  </w:t>
      </w:r>
    </w:p>
    <w:p w14:paraId="7E78B4CD" w14:textId="77777777" w:rsidR="00444D89" w:rsidRDefault="00444D89">
      <w:pPr>
        <w:pStyle w:val="BodyText"/>
        <w:rPr>
          <w:sz w:val="24"/>
        </w:rPr>
      </w:pPr>
    </w:p>
    <w:p w14:paraId="77BD255D" w14:textId="77777777" w:rsidR="00444D89" w:rsidRDefault="00444D89">
      <w:pPr>
        <w:pStyle w:val="BodyText"/>
        <w:rPr>
          <w:sz w:val="24"/>
        </w:rPr>
      </w:pPr>
      <w:r>
        <w:rPr>
          <w:sz w:val="24"/>
        </w:rPr>
        <w:t>Annual reports, outlining a child’s progress, are sent to parents.</w:t>
      </w:r>
    </w:p>
    <w:p w14:paraId="2E4F5B98" w14:textId="77777777" w:rsidR="00590A1F" w:rsidRPr="00FA3380" w:rsidRDefault="00590A1F">
      <w:pPr>
        <w:pStyle w:val="BodyText"/>
        <w:rPr>
          <w:sz w:val="24"/>
        </w:rPr>
      </w:pPr>
    </w:p>
    <w:p w14:paraId="3579A4F8" w14:textId="77777777" w:rsidR="00A6700B" w:rsidRDefault="00590A1F">
      <w:pPr>
        <w:pStyle w:val="BodyText"/>
        <w:rPr>
          <w:sz w:val="24"/>
        </w:rPr>
      </w:pPr>
      <w:r w:rsidRPr="00EC61D4">
        <w:rPr>
          <w:sz w:val="24"/>
        </w:rPr>
        <w:t>In line with National Curriculum 2014, end of</w:t>
      </w:r>
      <w:r w:rsidR="00EC61D4" w:rsidRPr="00EC61D4">
        <w:rPr>
          <w:sz w:val="24"/>
        </w:rPr>
        <w:t xml:space="preserve"> year</w:t>
      </w:r>
      <w:r w:rsidRPr="00EC61D4">
        <w:rPr>
          <w:sz w:val="24"/>
        </w:rPr>
        <w:t xml:space="preserve"> assessment is against an age-related best fit scale. Children will be assessed as working at an expected level, emerging level or a level which is exceeding age-related standards.  Cohort </w:t>
      </w:r>
      <w:r w:rsidRPr="00EC61D4">
        <w:rPr>
          <w:sz w:val="24"/>
        </w:rPr>
        <w:lastRenderedPageBreak/>
        <w:t>assessment overview documents are kept detailing the progress of each child and are passed up to inform teaching as the c</w:t>
      </w:r>
      <w:r w:rsidR="00EC61D4" w:rsidRPr="00EC61D4">
        <w:rPr>
          <w:sz w:val="24"/>
        </w:rPr>
        <w:t>ohort moves through the school</w:t>
      </w:r>
      <w:r w:rsidR="00A6700B">
        <w:rPr>
          <w:sz w:val="24"/>
        </w:rPr>
        <w:t xml:space="preserve">.  </w:t>
      </w:r>
    </w:p>
    <w:p w14:paraId="16BA9444" w14:textId="77777777" w:rsidR="00A6700B" w:rsidRDefault="00A6700B">
      <w:pPr>
        <w:pStyle w:val="BodyText"/>
        <w:rPr>
          <w:sz w:val="24"/>
        </w:rPr>
      </w:pPr>
    </w:p>
    <w:p w14:paraId="0ED6A3D6" w14:textId="77777777" w:rsidR="00444D89" w:rsidRDefault="00444D89">
      <w:pPr>
        <w:pStyle w:val="BodyText"/>
        <w:rPr>
          <w:sz w:val="28"/>
        </w:rPr>
      </w:pPr>
      <w:r>
        <w:rPr>
          <w:b/>
          <w:sz w:val="28"/>
          <w:u w:val="single"/>
        </w:rPr>
        <w:t>Monitoring</w:t>
      </w:r>
    </w:p>
    <w:p w14:paraId="5B5805E2" w14:textId="77777777" w:rsidR="00444D89" w:rsidRDefault="00444D89">
      <w:pPr>
        <w:pStyle w:val="BodyText"/>
        <w:rPr>
          <w:sz w:val="24"/>
        </w:rPr>
      </w:pPr>
    </w:p>
    <w:p w14:paraId="5AE69155" w14:textId="73570B25" w:rsidR="00444D89" w:rsidRDefault="00EC61D4">
      <w:pPr>
        <w:pStyle w:val="BodyText"/>
        <w:rPr>
          <w:sz w:val="24"/>
        </w:rPr>
      </w:pPr>
      <w:r>
        <w:rPr>
          <w:sz w:val="24"/>
        </w:rPr>
        <w:t xml:space="preserve">The </w:t>
      </w:r>
      <w:r w:rsidR="006D42FF">
        <w:rPr>
          <w:sz w:val="24"/>
        </w:rPr>
        <w:t xml:space="preserve">Headteacher and the Maths </w:t>
      </w:r>
      <w:r>
        <w:rPr>
          <w:sz w:val="24"/>
        </w:rPr>
        <w:t>Subject Leader</w:t>
      </w:r>
      <w:r w:rsidR="00444D89">
        <w:rPr>
          <w:sz w:val="24"/>
        </w:rPr>
        <w:t xml:space="preserve"> </w:t>
      </w:r>
      <w:r w:rsidR="00F460C3">
        <w:rPr>
          <w:sz w:val="24"/>
        </w:rPr>
        <w:t xml:space="preserve">monitor </w:t>
      </w:r>
      <w:r w:rsidR="00444D89">
        <w:rPr>
          <w:sz w:val="24"/>
        </w:rPr>
        <w:t>class teaching</w:t>
      </w:r>
      <w:r w:rsidR="006D42FF">
        <w:rPr>
          <w:sz w:val="24"/>
        </w:rPr>
        <w:t>,</w:t>
      </w:r>
      <w:r w:rsidR="00444D89">
        <w:rPr>
          <w:sz w:val="24"/>
        </w:rPr>
        <w:t xml:space="preserve"> providing feedback to individual members of staff. </w:t>
      </w:r>
    </w:p>
    <w:p w14:paraId="5A6248BD" w14:textId="77777777" w:rsidR="00444D89" w:rsidRDefault="00444D89">
      <w:pPr>
        <w:pStyle w:val="BodyText"/>
        <w:rPr>
          <w:sz w:val="24"/>
        </w:rPr>
      </w:pPr>
    </w:p>
    <w:p w14:paraId="078D52DB" w14:textId="77777777" w:rsidR="00444D89" w:rsidRDefault="00444D89">
      <w:pPr>
        <w:pStyle w:val="BodyText"/>
        <w:rPr>
          <w:sz w:val="28"/>
        </w:rPr>
      </w:pPr>
      <w:r>
        <w:rPr>
          <w:b/>
          <w:sz w:val="28"/>
          <w:u w:val="single"/>
        </w:rPr>
        <w:t>Resources</w:t>
      </w:r>
    </w:p>
    <w:p w14:paraId="53B04704" w14:textId="77777777" w:rsidR="00444D89" w:rsidRDefault="00444D89">
      <w:pPr>
        <w:pStyle w:val="BodyText"/>
        <w:rPr>
          <w:sz w:val="24"/>
        </w:rPr>
      </w:pPr>
    </w:p>
    <w:p w14:paraId="2CA14BC8" w14:textId="77777777" w:rsidR="00444D89" w:rsidRPr="00FA3380" w:rsidRDefault="00FA3380">
      <w:pPr>
        <w:pStyle w:val="BodyText"/>
        <w:rPr>
          <w:sz w:val="24"/>
        </w:rPr>
      </w:pPr>
      <w:r w:rsidRPr="00FA3380">
        <w:rPr>
          <w:sz w:val="24"/>
        </w:rPr>
        <w:t>General r</w:t>
      </w:r>
      <w:r w:rsidR="006D42FF" w:rsidRPr="00FA3380">
        <w:rPr>
          <w:sz w:val="24"/>
        </w:rPr>
        <w:t>esources are</w:t>
      </w:r>
      <w:r w:rsidR="00444D89" w:rsidRPr="00FA3380">
        <w:rPr>
          <w:sz w:val="24"/>
        </w:rPr>
        <w:t xml:space="preserve"> kept in the cupboard </w:t>
      </w:r>
      <w:r w:rsidR="006D42FF" w:rsidRPr="00FA3380">
        <w:rPr>
          <w:sz w:val="24"/>
        </w:rPr>
        <w:t xml:space="preserve">and stock cupboard </w:t>
      </w:r>
      <w:r w:rsidR="00444D89" w:rsidRPr="00FA3380">
        <w:rPr>
          <w:sz w:val="24"/>
        </w:rPr>
        <w:t>in Class I cl</w:t>
      </w:r>
      <w:r w:rsidRPr="00FA3380">
        <w:rPr>
          <w:sz w:val="24"/>
        </w:rPr>
        <w:t xml:space="preserve">oakroom.  </w:t>
      </w:r>
    </w:p>
    <w:p w14:paraId="42E4FDA4" w14:textId="77777777" w:rsidR="00444D89" w:rsidRDefault="00444D89">
      <w:pPr>
        <w:pStyle w:val="BodyText"/>
        <w:rPr>
          <w:sz w:val="24"/>
        </w:rPr>
      </w:pPr>
    </w:p>
    <w:p w14:paraId="65E34914" w14:textId="77777777" w:rsidR="00A6700B" w:rsidRDefault="00A6700B">
      <w:pPr>
        <w:pStyle w:val="BodyText"/>
        <w:rPr>
          <w:sz w:val="24"/>
        </w:rPr>
      </w:pPr>
      <w:r>
        <w:rPr>
          <w:sz w:val="24"/>
        </w:rPr>
        <w:t>White Rose worksheets are provided on the website.</w:t>
      </w:r>
    </w:p>
    <w:p w14:paraId="5B776F90" w14:textId="77777777" w:rsidR="00A6700B" w:rsidRDefault="00A6700B">
      <w:pPr>
        <w:pStyle w:val="BodyText"/>
        <w:rPr>
          <w:sz w:val="24"/>
        </w:rPr>
      </w:pPr>
    </w:p>
    <w:p w14:paraId="0FFFC55A" w14:textId="77777777" w:rsidR="00444D89" w:rsidRDefault="00444D89">
      <w:pPr>
        <w:pStyle w:val="BodyText"/>
        <w:rPr>
          <w:sz w:val="24"/>
        </w:rPr>
      </w:pPr>
      <w:r>
        <w:rPr>
          <w:sz w:val="24"/>
        </w:rPr>
        <w:t xml:space="preserve">If a class teacher identifies a gap or weakness in the resources they should inform the Maths </w:t>
      </w:r>
      <w:r w:rsidR="00EC61D4">
        <w:rPr>
          <w:sz w:val="24"/>
        </w:rPr>
        <w:t>Subject Leader.</w:t>
      </w:r>
    </w:p>
    <w:p w14:paraId="6242BF99" w14:textId="77777777" w:rsidR="00444D89" w:rsidRDefault="00444D89">
      <w:pPr>
        <w:pStyle w:val="BodyText"/>
        <w:rPr>
          <w:sz w:val="24"/>
        </w:rPr>
      </w:pPr>
    </w:p>
    <w:p w14:paraId="35BD295F" w14:textId="77777777" w:rsidR="00444D89" w:rsidRDefault="00444D89">
      <w:pPr>
        <w:pStyle w:val="BodyText"/>
        <w:rPr>
          <w:sz w:val="24"/>
        </w:rPr>
      </w:pPr>
      <w:r>
        <w:rPr>
          <w:sz w:val="24"/>
        </w:rPr>
        <w:t>This will be addressed when funds are available.</w:t>
      </w:r>
    </w:p>
    <w:p w14:paraId="34E904B8" w14:textId="77777777" w:rsidR="00444D89" w:rsidRDefault="00444D89">
      <w:pPr>
        <w:pStyle w:val="BodyText"/>
        <w:rPr>
          <w:sz w:val="24"/>
        </w:rPr>
      </w:pPr>
    </w:p>
    <w:p w14:paraId="6A66CD33" w14:textId="77777777" w:rsidR="00444D89" w:rsidRDefault="00444D89">
      <w:pPr>
        <w:pStyle w:val="BodyText"/>
        <w:rPr>
          <w:b/>
          <w:sz w:val="28"/>
          <w:u w:val="single"/>
        </w:rPr>
      </w:pPr>
      <w:r>
        <w:rPr>
          <w:b/>
          <w:sz w:val="28"/>
          <w:u w:val="single"/>
        </w:rPr>
        <w:t>Information and Communication Technology</w:t>
      </w:r>
    </w:p>
    <w:p w14:paraId="04DB0CE0" w14:textId="77777777" w:rsidR="00444D89" w:rsidRDefault="00444D89">
      <w:pPr>
        <w:pStyle w:val="BodyText"/>
        <w:rPr>
          <w:b/>
          <w:sz w:val="24"/>
          <w:u w:val="single"/>
        </w:rPr>
      </w:pPr>
    </w:p>
    <w:p w14:paraId="62899DB4" w14:textId="77777777" w:rsidR="00444D89" w:rsidRDefault="00444D89">
      <w:pPr>
        <w:pStyle w:val="BodyText"/>
        <w:rPr>
          <w:sz w:val="24"/>
        </w:rPr>
      </w:pPr>
      <w:r>
        <w:rPr>
          <w:sz w:val="24"/>
        </w:rPr>
        <w:t xml:space="preserve">ICT is used in various ways to support learning objectives and motivate pupils.  ICT involves </w:t>
      </w:r>
      <w:r w:rsidR="006D42FF">
        <w:rPr>
          <w:sz w:val="24"/>
        </w:rPr>
        <w:t xml:space="preserve">the use of interactive whiteboards, </w:t>
      </w:r>
      <w:r>
        <w:rPr>
          <w:sz w:val="24"/>
        </w:rPr>
        <w:t xml:space="preserve">computers, calculators and audio-visual equipment.  Calculators are introduced as a </w:t>
      </w:r>
      <w:r w:rsidR="000460E2">
        <w:rPr>
          <w:sz w:val="24"/>
        </w:rPr>
        <w:t xml:space="preserve">tool for calculating from Year </w:t>
      </w:r>
      <w:r w:rsidR="00A6700B">
        <w:rPr>
          <w:sz w:val="24"/>
        </w:rPr>
        <w:t>5</w:t>
      </w:r>
      <w:r w:rsidR="00FA3380">
        <w:rPr>
          <w:sz w:val="24"/>
        </w:rPr>
        <w:t xml:space="preserve"> onwards. </w:t>
      </w:r>
    </w:p>
    <w:p w14:paraId="5473E24C" w14:textId="77777777" w:rsidR="00444D89" w:rsidRDefault="00444D89">
      <w:pPr>
        <w:pStyle w:val="BodyText"/>
        <w:rPr>
          <w:sz w:val="24"/>
        </w:rPr>
      </w:pPr>
    </w:p>
    <w:p w14:paraId="7CBD6AA0" w14:textId="77777777" w:rsidR="00444D89" w:rsidRDefault="00444D89">
      <w:pPr>
        <w:pStyle w:val="BodyText"/>
        <w:rPr>
          <w:sz w:val="28"/>
        </w:rPr>
      </w:pPr>
      <w:r>
        <w:rPr>
          <w:b/>
          <w:sz w:val="28"/>
          <w:u w:val="single"/>
        </w:rPr>
        <w:t>The Role of the</w:t>
      </w:r>
      <w:r w:rsidR="00EC61D4">
        <w:rPr>
          <w:b/>
          <w:sz w:val="28"/>
          <w:u w:val="single"/>
        </w:rPr>
        <w:t xml:space="preserve"> Subject Leader</w:t>
      </w:r>
    </w:p>
    <w:p w14:paraId="09B08758" w14:textId="77777777" w:rsidR="00444D89" w:rsidRDefault="00444D89">
      <w:pPr>
        <w:pStyle w:val="BodyText"/>
        <w:rPr>
          <w:sz w:val="24"/>
        </w:rPr>
      </w:pPr>
    </w:p>
    <w:p w14:paraId="54450153" w14:textId="77777777" w:rsidR="00444D89" w:rsidRDefault="00444D89">
      <w:pPr>
        <w:pStyle w:val="BodyText"/>
        <w:numPr>
          <w:ilvl w:val="0"/>
          <w:numId w:val="15"/>
        </w:numPr>
        <w:rPr>
          <w:sz w:val="24"/>
        </w:rPr>
      </w:pPr>
      <w:r>
        <w:rPr>
          <w:sz w:val="24"/>
        </w:rPr>
        <w:t>Provide guidance and support to staff</w:t>
      </w:r>
    </w:p>
    <w:p w14:paraId="7650BC7E" w14:textId="77777777" w:rsidR="00444D89" w:rsidRDefault="000460E2">
      <w:pPr>
        <w:pStyle w:val="BodyText"/>
        <w:numPr>
          <w:ilvl w:val="0"/>
          <w:numId w:val="15"/>
        </w:numPr>
        <w:rPr>
          <w:sz w:val="24"/>
        </w:rPr>
      </w:pPr>
      <w:r>
        <w:rPr>
          <w:sz w:val="24"/>
        </w:rPr>
        <w:t>G</w:t>
      </w:r>
      <w:r w:rsidR="00444D89">
        <w:rPr>
          <w:sz w:val="24"/>
        </w:rPr>
        <w:t>ive help and advice as necessary</w:t>
      </w:r>
    </w:p>
    <w:p w14:paraId="125C2AD5" w14:textId="77777777" w:rsidR="00444D89" w:rsidRDefault="00444D89">
      <w:pPr>
        <w:pStyle w:val="BodyText"/>
        <w:numPr>
          <w:ilvl w:val="0"/>
          <w:numId w:val="15"/>
        </w:numPr>
        <w:rPr>
          <w:sz w:val="24"/>
        </w:rPr>
      </w:pPr>
      <w:r>
        <w:rPr>
          <w:sz w:val="24"/>
        </w:rPr>
        <w:t>Prepare, organise and lead Inset with the support of the Headteacher</w:t>
      </w:r>
    </w:p>
    <w:p w14:paraId="74E3E6FF" w14:textId="77777777" w:rsidR="00444D89" w:rsidRDefault="00444D89">
      <w:pPr>
        <w:pStyle w:val="BodyText"/>
        <w:numPr>
          <w:ilvl w:val="0"/>
          <w:numId w:val="15"/>
        </w:numPr>
        <w:rPr>
          <w:sz w:val="24"/>
        </w:rPr>
      </w:pPr>
      <w:r>
        <w:rPr>
          <w:sz w:val="24"/>
        </w:rPr>
        <w:t>Maintain awareness of current developments in Mathematics by attending courses etc.</w:t>
      </w:r>
    </w:p>
    <w:p w14:paraId="6621B8A0" w14:textId="77777777" w:rsidR="00444D89" w:rsidRDefault="00444D89">
      <w:pPr>
        <w:pStyle w:val="BodyText"/>
        <w:numPr>
          <w:ilvl w:val="0"/>
          <w:numId w:val="15"/>
        </w:numPr>
        <w:rPr>
          <w:sz w:val="24"/>
        </w:rPr>
      </w:pPr>
      <w:r>
        <w:rPr>
          <w:sz w:val="24"/>
        </w:rPr>
        <w:t>Organising, monitoring, reviewing ordering and maintaining resources</w:t>
      </w:r>
    </w:p>
    <w:p w14:paraId="36B4B2DC" w14:textId="77777777" w:rsidR="00F61984" w:rsidRDefault="00F61984">
      <w:pPr>
        <w:pStyle w:val="BodyText"/>
        <w:rPr>
          <w:b/>
          <w:sz w:val="28"/>
          <w:u w:val="single"/>
        </w:rPr>
      </w:pPr>
    </w:p>
    <w:p w14:paraId="4D3E6881" w14:textId="77777777" w:rsidR="00444D89" w:rsidRDefault="00444D89">
      <w:pPr>
        <w:pStyle w:val="BodyText"/>
        <w:rPr>
          <w:b/>
          <w:sz w:val="28"/>
          <w:u w:val="single"/>
        </w:rPr>
      </w:pPr>
      <w:r>
        <w:rPr>
          <w:b/>
          <w:sz w:val="28"/>
          <w:u w:val="single"/>
        </w:rPr>
        <w:t>Special Needs</w:t>
      </w:r>
    </w:p>
    <w:p w14:paraId="6E3BFABF" w14:textId="77777777" w:rsidR="00A6700B" w:rsidRDefault="00A6700B">
      <w:pPr>
        <w:pStyle w:val="BodyText"/>
        <w:rPr>
          <w:sz w:val="28"/>
        </w:rPr>
      </w:pPr>
    </w:p>
    <w:p w14:paraId="0E0F6215" w14:textId="77777777" w:rsidR="00FA3380" w:rsidRDefault="00444D89">
      <w:pPr>
        <w:pStyle w:val="BodyText"/>
        <w:rPr>
          <w:sz w:val="24"/>
        </w:rPr>
      </w:pPr>
      <w:r>
        <w:rPr>
          <w:sz w:val="24"/>
        </w:rPr>
        <w:t>Activities within the daily mathematics lesson are accessible to all children.  Teachers’ planning extends and supports pupils through reference to the learning objective</w:t>
      </w:r>
      <w:r w:rsidR="00A6700B">
        <w:rPr>
          <w:sz w:val="24"/>
        </w:rPr>
        <w:t>, looking to previous year’s objective if necessary</w:t>
      </w:r>
      <w:r>
        <w:rPr>
          <w:sz w:val="24"/>
        </w:rPr>
        <w:t>.  Provision for pupils with SEN in mathematics is initially the responsibility of the class teacher.  Support is available f</w:t>
      </w:r>
      <w:r w:rsidR="00EC61D4">
        <w:rPr>
          <w:sz w:val="24"/>
        </w:rPr>
        <w:t xml:space="preserve">rom the Subject Leader and then from the SEND </w:t>
      </w:r>
      <w:r>
        <w:rPr>
          <w:sz w:val="24"/>
        </w:rPr>
        <w:t xml:space="preserve">Co-ordinator.  </w:t>
      </w:r>
    </w:p>
    <w:p w14:paraId="7F327A4B" w14:textId="77777777" w:rsidR="00FA3380" w:rsidRDefault="00FA3380">
      <w:pPr>
        <w:pStyle w:val="BodyText"/>
        <w:rPr>
          <w:sz w:val="24"/>
        </w:rPr>
      </w:pPr>
    </w:p>
    <w:p w14:paraId="4E8A9811" w14:textId="77777777" w:rsidR="00FA3380" w:rsidRDefault="00FA3380">
      <w:pPr>
        <w:pStyle w:val="BodyText"/>
        <w:rPr>
          <w:sz w:val="24"/>
        </w:rPr>
      </w:pPr>
      <w:r w:rsidRPr="00EC61D4">
        <w:rPr>
          <w:sz w:val="24"/>
        </w:rPr>
        <w:t>Some children receive inte</w:t>
      </w:r>
      <w:r w:rsidR="00EC61D4" w:rsidRPr="00EC61D4">
        <w:rPr>
          <w:sz w:val="24"/>
        </w:rPr>
        <w:t xml:space="preserve">rvention support in mathematics </w:t>
      </w:r>
      <w:r w:rsidRPr="00EC61D4">
        <w:rPr>
          <w:sz w:val="24"/>
        </w:rPr>
        <w:t xml:space="preserve">where they work out of class in small focus groups. </w:t>
      </w:r>
    </w:p>
    <w:p w14:paraId="35F891BA" w14:textId="77777777" w:rsidR="00394EEC" w:rsidRDefault="00394EEC">
      <w:pPr>
        <w:pStyle w:val="BodyText"/>
        <w:rPr>
          <w:sz w:val="24"/>
        </w:rPr>
      </w:pPr>
    </w:p>
    <w:p w14:paraId="1BFB6656" w14:textId="77777777" w:rsidR="00394EEC" w:rsidRDefault="00394EEC" w:rsidP="00394EEC">
      <w:pPr>
        <w:pStyle w:val="BodyText"/>
        <w:rPr>
          <w:b/>
          <w:sz w:val="28"/>
          <w:u w:val="single"/>
        </w:rPr>
      </w:pPr>
    </w:p>
    <w:p w14:paraId="1691BBF3" w14:textId="77777777" w:rsidR="00394EEC" w:rsidRDefault="00394EEC" w:rsidP="00394EEC">
      <w:pPr>
        <w:pStyle w:val="BodyText"/>
        <w:rPr>
          <w:b/>
          <w:sz w:val="28"/>
          <w:u w:val="single"/>
        </w:rPr>
      </w:pPr>
    </w:p>
    <w:p w14:paraId="6FE4106C" w14:textId="77777777" w:rsidR="00394EEC" w:rsidRDefault="00394EEC" w:rsidP="00394EEC">
      <w:pPr>
        <w:pStyle w:val="BodyText"/>
        <w:rPr>
          <w:b/>
          <w:sz w:val="28"/>
          <w:u w:val="single"/>
        </w:rPr>
      </w:pPr>
    </w:p>
    <w:p w14:paraId="1B56F373" w14:textId="77777777" w:rsidR="00394EEC" w:rsidRDefault="00394EEC" w:rsidP="00394EEC">
      <w:pPr>
        <w:pStyle w:val="BodyText"/>
        <w:rPr>
          <w:b/>
          <w:sz w:val="28"/>
          <w:u w:val="single"/>
        </w:rPr>
      </w:pPr>
      <w:r w:rsidRPr="00A6700B">
        <w:rPr>
          <w:b/>
          <w:sz w:val="28"/>
          <w:u w:val="single"/>
        </w:rPr>
        <w:lastRenderedPageBreak/>
        <w:t>Interventions</w:t>
      </w:r>
    </w:p>
    <w:p w14:paraId="71C65220" w14:textId="77777777" w:rsidR="00394EEC" w:rsidRPr="00A6700B" w:rsidRDefault="00394EEC" w:rsidP="00394EEC">
      <w:pPr>
        <w:pStyle w:val="BodyText"/>
        <w:rPr>
          <w:b/>
          <w:sz w:val="24"/>
          <w:u w:val="single"/>
        </w:rPr>
      </w:pPr>
    </w:p>
    <w:p w14:paraId="60497D2D" w14:textId="77777777" w:rsidR="00394EEC" w:rsidRDefault="00394EEC" w:rsidP="00394EEC">
      <w:pPr>
        <w:pStyle w:val="BodyText"/>
        <w:rPr>
          <w:sz w:val="24"/>
        </w:rPr>
      </w:pPr>
      <w:r>
        <w:rPr>
          <w:sz w:val="24"/>
        </w:rPr>
        <w:t>We are using the progression maps from NCETM for each different aspect of maths e.g. place value, addition and subtraction etc. to keep a close eye on children we have identified as being behind age related expectations.  Same day interventions and more structured interventions are put in place where appropriate.</w:t>
      </w:r>
    </w:p>
    <w:p w14:paraId="7E540262" w14:textId="77777777" w:rsidR="00394EEC" w:rsidRPr="00EC61D4" w:rsidRDefault="00394EEC">
      <w:pPr>
        <w:pStyle w:val="BodyText"/>
        <w:rPr>
          <w:sz w:val="24"/>
        </w:rPr>
      </w:pPr>
    </w:p>
    <w:p w14:paraId="77EC5E09" w14:textId="77777777" w:rsidR="00444D89" w:rsidRDefault="00444D89">
      <w:pPr>
        <w:rPr>
          <w:sz w:val="24"/>
        </w:rPr>
      </w:pPr>
    </w:p>
    <w:p w14:paraId="41E089F6" w14:textId="77777777" w:rsidR="00444D89" w:rsidRDefault="00444D89">
      <w:pPr>
        <w:pStyle w:val="Heading1"/>
        <w:rPr>
          <w:sz w:val="28"/>
        </w:rPr>
      </w:pPr>
      <w:r>
        <w:rPr>
          <w:sz w:val="28"/>
        </w:rPr>
        <w:t>Equal Opportunities</w:t>
      </w:r>
    </w:p>
    <w:p w14:paraId="5E198499" w14:textId="77777777" w:rsidR="00444D89" w:rsidRDefault="00444D89">
      <w:pPr>
        <w:rPr>
          <w:sz w:val="24"/>
        </w:rPr>
      </w:pPr>
    </w:p>
    <w:p w14:paraId="1400C072" w14:textId="77777777" w:rsidR="00444D89" w:rsidRDefault="00444D89">
      <w:pPr>
        <w:rPr>
          <w:sz w:val="24"/>
        </w:rPr>
      </w:pPr>
      <w:r>
        <w:rPr>
          <w:sz w:val="24"/>
        </w:rPr>
        <w:t>Good practice in Equal Opportunities is the responsibility of all staff.</w:t>
      </w:r>
    </w:p>
    <w:p w14:paraId="7BE3873D" w14:textId="77777777" w:rsidR="00444D89" w:rsidRDefault="00444D89">
      <w:pPr>
        <w:rPr>
          <w:sz w:val="24"/>
        </w:rPr>
      </w:pPr>
    </w:p>
    <w:p w14:paraId="62C82758" w14:textId="77777777" w:rsidR="00444D89" w:rsidRDefault="00444D89">
      <w:pPr>
        <w:rPr>
          <w:sz w:val="24"/>
        </w:rPr>
      </w:pPr>
      <w:r>
        <w:rPr>
          <w:sz w:val="24"/>
        </w:rPr>
        <w:t>All children are treated equally irrespective of gender, ethnicity, and ability in order to ensure, for each child, the greatest possible progress.</w:t>
      </w:r>
    </w:p>
    <w:p w14:paraId="339A424C" w14:textId="77777777" w:rsidR="00444D89" w:rsidRDefault="00444D89">
      <w:pPr>
        <w:rPr>
          <w:sz w:val="24"/>
        </w:rPr>
      </w:pPr>
    </w:p>
    <w:p w14:paraId="3FEE2398" w14:textId="77777777" w:rsidR="00444D89" w:rsidRDefault="00444D89">
      <w:pPr>
        <w:pStyle w:val="Heading1"/>
        <w:rPr>
          <w:sz w:val="28"/>
        </w:rPr>
      </w:pPr>
      <w:r>
        <w:rPr>
          <w:sz w:val="28"/>
        </w:rPr>
        <w:t>Mathematics across the Curriculum</w:t>
      </w:r>
    </w:p>
    <w:p w14:paraId="2DD84AB9" w14:textId="77777777" w:rsidR="00444D89" w:rsidRDefault="00444D89">
      <w:pPr>
        <w:rPr>
          <w:sz w:val="24"/>
        </w:rPr>
      </w:pPr>
    </w:p>
    <w:p w14:paraId="5DB76024" w14:textId="77777777" w:rsidR="00444D89" w:rsidRDefault="00444D89">
      <w:pPr>
        <w:rPr>
          <w:sz w:val="24"/>
        </w:rPr>
      </w:pPr>
      <w:r>
        <w:rPr>
          <w:sz w:val="24"/>
        </w:rPr>
        <w:t>Opportunities are taken within other subjects for pupils to develop and apply their mathematical skills eg measuring in Science and Design Technology.</w:t>
      </w:r>
    </w:p>
    <w:p w14:paraId="5EF0231D" w14:textId="77777777" w:rsidR="00444D89" w:rsidRDefault="00444D89">
      <w:pPr>
        <w:rPr>
          <w:sz w:val="24"/>
        </w:rPr>
      </w:pPr>
    </w:p>
    <w:p w14:paraId="3D7FE7CD" w14:textId="77777777" w:rsidR="00444D89" w:rsidRDefault="00444D89">
      <w:pPr>
        <w:pStyle w:val="Heading1"/>
        <w:rPr>
          <w:sz w:val="28"/>
        </w:rPr>
      </w:pPr>
      <w:r>
        <w:rPr>
          <w:sz w:val="28"/>
        </w:rPr>
        <w:t>Parental Involvement</w:t>
      </w:r>
    </w:p>
    <w:p w14:paraId="6EEC7C43" w14:textId="77777777" w:rsidR="00444D89" w:rsidRDefault="00444D89">
      <w:pPr>
        <w:rPr>
          <w:sz w:val="24"/>
        </w:rPr>
      </w:pPr>
    </w:p>
    <w:p w14:paraId="0167F98D" w14:textId="77777777" w:rsidR="00444D89" w:rsidRDefault="00444D89">
      <w:pPr>
        <w:rPr>
          <w:sz w:val="24"/>
        </w:rPr>
      </w:pPr>
      <w:r>
        <w:rPr>
          <w:sz w:val="24"/>
        </w:rPr>
        <w:t>We encourage parents to become involved in their child’s mathematical developme</w:t>
      </w:r>
      <w:r w:rsidR="00FA3380">
        <w:rPr>
          <w:sz w:val="24"/>
        </w:rPr>
        <w:t>nt.  Homework is set from Year 1</w:t>
      </w:r>
      <w:r>
        <w:rPr>
          <w:sz w:val="24"/>
        </w:rPr>
        <w:t xml:space="preserve"> to Year 6 and may take the form of games, puzzles and investigations as well as written work and the learning of number facts.  Activities set provide extra practice or enrichment of work undertaken in class.</w:t>
      </w:r>
    </w:p>
    <w:p w14:paraId="0CDD3638" w14:textId="77777777" w:rsidR="00444D89" w:rsidRDefault="00444D89">
      <w:pPr>
        <w:rPr>
          <w:sz w:val="24"/>
        </w:rPr>
      </w:pPr>
    </w:p>
    <w:p w14:paraId="1D75CB54" w14:textId="77777777" w:rsidR="00444D89" w:rsidRDefault="00C13034">
      <w:pPr>
        <w:rPr>
          <w:sz w:val="24"/>
        </w:rPr>
      </w:pPr>
      <w:r>
        <w:rPr>
          <w:sz w:val="24"/>
        </w:rPr>
        <w:t>Two</w:t>
      </w:r>
      <w:r w:rsidR="00444D89">
        <w:rPr>
          <w:sz w:val="24"/>
        </w:rPr>
        <w:t xml:space="preserve"> parents’ evening</w:t>
      </w:r>
      <w:r>
        <w:rPr>
          <w:sz w:val="24"/>
        </w:rPr>
        <w:t>s</w:t>
      </w:r>
      <w:r w:rsidR="00444D89">
        <w:rPr>
          <w:sz w:val="24"/>
        </w:rPr>
        <w:t xml:space="preserve"> </w:t>
      </w:r>
      <w:r>
        <w:rPr>
          <w:sz w:val="24"/>
        </w:rPr>
        <w:t>are</w:t>
      </w:r>
      <w:r w:rsidR="00444D89">
        <w:rPr>
          <w:sz w:val="24"/>
        </w:rPr>
        <w:t xml:space="preserve"> held where a child’s progress in Mathematics is discussed.  The annual report gives further </w:t>
      </w:r>
      <w:r>
        <w:rPr>
          <w:sz w:val="24"/>
        </w:rPr>
        <w:t>information</w:t>
      </w:r>
      <w:r w:rsidR="00444D89">
        <w:rPr>
          <w:sz w:val="24"/>
        </w:rPr>
        <w:t xml:space="preserve"> for each child.</w:t>
      </w:r>
    </w:p>
    <w:p w14:paraId="4B061158" w14:textId="77777777" w:rsidR="00444D89" w:rsidRDefault="00444D89">
      <w:pPr>
        <w:rPr>
          <w:sz w:val="24"/>
        </w:rPr>
      </w:pPr>
    </w:p>
    <w:p w14:paraId="42D44B87" w14:textId="77777777" w:rsidR="00444D89" w:rsidRDefault="00444D89">
      <w:pPr>
        <w:pStyle w:val="Heading1"/>
        <w:rPr>
          <w:sz w:val="28"/>
        </w:rPr>
      </w:pPr>
      <w:r>
        <w:rPr>
          <w:sz w:val="28"/>
        </w:rPr>
        <w:t>Review of Policy</w:t>
      </w:r>
    </w:p>
    <w:p w14:paraId="65624113" w14:textId="77777777" w:rsidR="00444D89" w:rsidRDefault="00444D89">
      <w:pPr>
        <w:rPr>
          <w:sz w:val="24"/>
        </w:rPr>
      </w:pPr>
    </w:p>
    <w:p w14:paraId="0567573D" w14:textId="77777777" w:rsidR="00444D89" w:rsidRDefault="00444D89">
      <w:pPr>
        <w:rPr>
          <w:sz w:val="24"/>
        </w:rPr>
      </w:pPr>
      <w:r>
        <w:rPr>
          <w:sz w:val="24"/>
        </w:rPr>
        <w:t xml:space="preserve">This policy was produced through discussion with staff </w:t>
      </w:r>
      <w:r w:rsidR="00EC61D4">
        <w:rPr>
          <w:sz w:val="24"/>
        </w:rPr>
        <w:t>and will be reviewed every two</w:t>
      </w:r>
      <w:r>
        <w:rPr>
          <w:sz w:val="24"/>
        </w:rPr>
        <w:t xml:space="preserve"> years.</w:t>
      </w:r>
    </w:p>
    <w:sectPr w:rsidR="00444D89">
      <w:headerReference w:type="default" r:id="rId12"/>
      <w:footerReference w:type="default" r:id="rId13"/>
      <w:headerReference w:type="first" r:id="rId14"/>
      <w:footerReference w:type="first" r:id="rId15"/>
      <w:pgSz w:w="11906" w:h="16838" w:code="9"/>
      <w:pgMar w:top="1440" w:right="1797" w:bottom="1440" w:left="1797" w:header="851" w:footer="907"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F21C4" w14:textId="77777777" w:rsidR="00340223" w:rsidRDefault="00340223">
      <w:r>
        <w:separator/>
      </w:r>
    </w:p>
  </w:endnote>
  <w:endnote w:type="continuationSeparator" w:id="0">
    <w:p w14:paraId="6FD68890" w14:textId="77777777" w:rsidR="00340223" w:rsidRDefault="00340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2EE8" w14:textId="77777777" w:rsidR="000460E2" w:rsidRDefault="00C13034">
    <w:pPr>
      <w:pStyle w:val="Footer"/>
    </w:pPr>
    <w:r>
      <w:t>S Cook</w:t>
    </w:r>
    <w:r w:rsidR="000460E2">
      <w:tab/>
    </w:r>
    <w:r w:rsidR="00D20DB2">
      <w:t>November 20</w:t>
    </w:r>
    <w:r w:rsidR="00394EEC">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7480A" w14:textId="77777777" w:rsidR="000460E2" w:rsidRDefault="00C13034">
    <w:pPr>
      <w:pStyle w:val="Footer"/>
    </w:pPr>
    <w:r>
      <w:t>S Cook</w:t>
    </w:r>
    <w:r w:rsidR="002074DF">
      <w:t xml:space="preserve">      </w:t>
    </w:r>
    <w:r w:rsidR="00D20DB2">
      <w:t>November 201</w:t>
    </w:r>
    <w: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AE45B" w14:textId="77777777" w:rsidR="00340223" w:rsidRDefault="00340223">
      <w:r>
        <w:separator/>
      </w:r>
    </w:p>
  </w:footnote>
  <w:footnote w:type="continuationSeparator" w:id="0">
    <w:p w14:paraId="650C014C" w14:textId="77777777" w:rsidR="00340223" w:rsidRDefault="00340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5DE2" w14:textId="77777777" w:rsidR="000460E2" w:rsidRDefault="000460E2">
    <w:pPr>
      <w:pStyle w:val="Head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3F5BC4">
      <w:rPr>
        <w:rStyle w:val="PageNumber"/>
        <w:noProof/>
      </w:rPr>
      <w:t>3</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146A2" w14:textId="77777777" w:rsidR="000460E2" w:rsidRDefault="000460E2">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265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EF551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96779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BD302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CBC6793"/>
    <w:multiLevelType w:val="singleLevel"/>
    <w:tmpl w:val="0809000F"/>
    <w:lvl w:ilvl="0">
      <w:start w:val="7"/>
      <w:numFmt w:val="decimal"/>
      <w:lvlText w:val="%1."/>
      <w:lvlJc w:val="left"/>
      <w:pPr>
        <w:tabs>
          <w:tab w:val="num" w:pos="360"/>
        </w:tabs>
        <w:ind w:left="360" w:hanging="360"/>
      </w:pPr>
      <w:rPr>
        <w:rFonts w:hint="default"/>
      </w:rPr>
    </w:lvl>
  </w:abstractNum>
  <w:abstractNum w:abstractNumId="5" w15:restartNumberingAfterBreak="0">
    <w:nsid w:val="2CFF01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17342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4BE2A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D4657C1"/>
    <w:multiLevelType w:val="singleLevel"/>
    <w:tmpl w:val="0809000F"/>
    <w:lvl w:ilvl="0">
      <w:start w:val="1"/>
      <w:numFmt w:val="decimal"/>
      <w:lvlText w:val="%1."/>
      <w:lvlJc w:val="left"/>
      <w:pPr>
        <w:tabs>
          <w:tab w:val="num" w:pos="360"/>
        </w:tabs>
        <w:ind w:left="360" w:hanging="360"/>
      </w:pPr>
      <w:rPr>
        <w:rFonts w:hint="default"/>
      </w:rPr>
    </w:lvl>
  </w:abstractNum>
  <w:abstractNum w:abstractNumId="9" w15:restartNumberingAfterBreak="0">
    <w:nsid w:val="495D3B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E21B46"/>
    <w:multiLevelType w:val="singleLevel"/>
    <w:tmpl w:val="096A842E"/>
    <w:lvl w:ilvl="0">
      <w:start w:val="1"/>
      <w:numFmt w:val="decimal"/>
      <w:lvlText w:val="%1."/>
      <w:lvlJc w:val="left"/>
      <w:pPr>
        <w:tabs>
          <w:tab w:val="num" w:pos="720"/>
        </w:tabs>
        <w:ind w:left="720" w:hanging="720"/>
      </w:pPr>
      <w:rPr>
        <w:rFonts w:hint="default"/>
      </w:rPr>
    </w:lvl>
  </w:abstractNum>
  <w:abstractNum w:abstractNumId="11" w15:restartNumberingAfterBreak="0">
    <w:nsid w:val="4DA504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E572E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847549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F934AD6"/>
    <w:multiLevelType w:val="singleLevel"/>
    <w:tmpl w:val="0809000F"/>
    <w:lvl w:ilvl="0">
      <w:start w:val="7"/>
      <w:numFmt w:val="decimal"/>
      <w:lvlText w:val="%1."/>
      <w:lvlJc w:val="left"/>
      <w:pPr>
        <w:tabs>
          <w:tab w:val="num" w:pos="360"/>
        </w:tabs>
        <w:ind w:left="360" w:hanging="360"/>
      </w:pPr>
      <w:rPr>
        <w:rFonts w:hint="default"/>
      </w:rPr>
    </w:lvl>
  </w:abstractNum>
  <w:abstractNum w:abstractNumId="15" w15:restartNumberingAfterBreak="0">
    <w:nsid w:val="61886B9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7868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A5802F0"/>
    <w:multiLevelType w:val="singleLevel"/>
    <w:tmpl w:val="0809000F"/>
    <w:lvl w:ilvl="0">
      <w:start w:val="1"/>
      <w:numFmt w:val="decimal"/>
      <w:lvlText w:val="%1."/>
      <w:lvlJc w:val="left"/>
      <w:pPr>
        <w:tabs>
          <w:tab w:val="num" w:pos="360"/>
        </w:tabs>
        <w:ind w:left="360" w:hanging="360"/>
      </w:pPr>
      <w:rPr>
        <w:rFonts w:hint="default"/>
      </w:rPr>
    </w:lvl>
  </w:abstractNum>
  <w:abstractNum w:abstractNumId="18" w15:restartNumberingAfterBreak="0">
    <w:nsid w:val="6C5C4BCA"/>
    <w:multiLevelType w:val="singleLevel"/>
    <w:tmpl w:val="7C94D98C"/>
    <w:lvl w:ilvl="0">
      <w:start w:val="1"/>
      <w:numFmt w:val="decimal"/>
      <w:lvlText w:val="%1."/>
      <w:lvlJc w:val="left"/>
      <w:pPr>
        <w:tabs>
          <w:tab w:val="num" w:pos="720"/>
        </w:tabs>
        <w:ind w:left="720" w:hanging="720"/>
      </w:pPr>
      <w:rPr>
        <w:rFonts w:hint="default"/>
      </w:rPr>
    </w:lvl>
  </w:abstractNum>
  <w:abstractNum w:abstractNumId="19" w15:restartNumberingAfterBreak="0">
    <w:nsid w:val="740B1C85"/>
    <w:multiLevelType w:val="singleLevel"/>
    <w:tmpl w:val="AAB67CB2"/>
    <w:lvl w:ilvl="0">
      <w:start w:val="1"/>
      <w:numFmt w:val="lowerLetter"/>
      <w:lvlText w:val="%1)"/>
      <w:lvlJc w:val="left"/>
      <w:pPr>
        <w:tabs>
          <w:tab w:val="num" w:pos="1440"/>
        </w:tabs>
        <w:ind w:left="1440" w:hanging="720"/>
      </w:pPr>
      <w:rPr>
        <w:rFonts w:hint="default"/>
      </w:rPr>
    </w:lvl>
  </w:abstractNum>
  <w:abstractNum w:abstractNumId="20" w15:restartNumberingAfterBreak="0">
    <w:nsid w:val="78DD12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F7C0D74"/>
    <w:multiLevelType w:val="hybridMultilevel"/>
    <w:tmpl w:val="ABFA08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20"/>
  </w:num>
  <w:num w:numId="3">
    <w:abstractNumId w:val="9"/>
  </w:num>
  <w:num w:numId="4">
    <w:abstractNumId w:val="2"/>
  </w:num>
  <w:num w:numId="5">
    <w:abstractNumId w:val="12"/>
  </w:num>
  <w:num w:numId="6">
    <w:abstractNumId w:val="15"/>
  </w:num>
  <w:num w:numId="7">
    <w:abstractNumId w:val="19"/>
  </w:num>
  <w:num w:numId="8">
    <w:abstractNumId w:val="1"/>
  </w:num>
  <w:num w:numId="9">
    <w:abstractNumId w:val="3"/>
  </w:num>
  <w:num w:numId="10">
    <w:abstractNumId w:val="13"/>
  </w:num>
  <w:num w:numId="11">
    <w:abstractNumId w:val="0"/>
  </w:num>
  <w:num w:numId="12">
    <w:abstractNumId w:val="6"/>
  </w:num>
  <w:num w:numId="13">
    <w:abstractNumId w:val="11"/>
  </w:num>
  <w:num w:numId="14">
    <w:abstractNumId w:val="5"/>
  </w:num>
  <w:num w:numId="15">
    <w:abstractNumId w:val="16"/>
  </w:num>
  <w:num w:numId="16">
    <w:abstractNumId w:val="17"/>
  </w:num>
  <w:num w:numId="17">
    <w:abstractNumId w:val="18"/>
  </w:num>
  <w:num w:numId="18">
    <w:abstractNumId w:val="10"/>
  </w:num>
  <w:num w:numId="19">
    <w:abstractNumId w:val="4"/>
  </w:num>
  <w:num w:numId="20">
    <w:abstractNumId w:val="8"/>
  </w:num>
  <w:num w:numId="21">
    <w:abstractNumId w:val="1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D89"/>
    <w:rsid w:val="0003093F"/>
    <w:rsid w:val="000460E2"/>
    <w:rsid w:val="00086515"/>
    <w:rsid w:val="001345BB"/>
    <w:rsid w:val="001C3FE2"/>
    <w:rsid w:val="002074DF"/>
    <w:rsid w:val="002529A6"/>
    <w:rsid w:val="00340223"/>
    <w:rsid w:val="00370ABD"/>
    <w:rsid w:val="00374284"/>
    <w:rsid w:val="00394EEC"/>
    <w:rsid w:val="003F5BC4"/>
    <w:rsid w:val="00432744"/>
    <w:rsid w:val="00444D89"/>
    <w:rsid w:val="00506E89"/>
    <w:rsid w:val="00566A34"/>
    <w:rsid w:val="00590A1F"/>
    <w:rsid w:val="006876C5"/>
    <w:rsid w:val="006D42FF"/>
    <w:rsid w:val="006E2653"/>
    <w:rsid w:val="00797CD9"/>
    <w:rsid w:val="008B5B09"/>
    <w:rsid w:val="0099435D"/>
    <w:rsid w:val="00A3173E"/>
    <w:rsid w:val="00A31BC8"/>
    <w:rsid w:val="00A6700B"/>
    <w:rsid w:val="00AA72A1"/>
    <w:rsid w:val="00AB4305"/>
    <w:rsid w:val="00C13034"/>
    <w:rsid w:val="00C1757B"/>
    <w:rsid w:val="00C5506A"/>
    <w:rsid w:val="00C930C3"/>
    <w:rsid w:val="00CD12C6"/>
    <w:rsid w:val="00D0092A"/>
    <w:rsid w:val="00D20DB2"/>
    <w:rsid w:val="00EC61D4"/>
    <w:rsid w:val="00EF1A05"/>
    <w:rsid w:val="00F460C3"/>
    <w:rsid w:val="00F61984"/>
    <w:rsid w:val="00FA3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FB1E1"/>
  <w15:chartTrackingRefBased/>
  <w15:docId w15:val="{44577D87-504C-4E24-BE99-2D31915C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3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sz w:val="96"/>
    </w:rPr>
  </w:style>
  <w:style w:type="paragraph" w:styleId="BodyText">
    <w:name w:val="Body Text"/>
    <w:basedOn w:val="Normal"/>
    <w:rPr>
      <w:sz w:val="32"/>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F61984"/>
    <w:rPr>
      <w:rFonts w:ascii="Segoe UI" w:hAnsi="Segoe UI" w:cs="Segoe UI"/>
      <w:sz w:val="18"/>
      <w:szCs w:val="18"/>
    </w:rPr>
  </w:style>
  <w:style w:type="character" w:customStyle="1" w:styleId="BalloonTextChar">
    <w:name w:val="Balloon Text Char"/>
    <w:link w:val="BalloonText"/>
    <w:rsid w:val="00F6198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21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E457DF20B5CA41B58664EC24900FD6" ma:contentTypeVersion="13" ma:contentTypeDescription="Create a new document." ma:contentTypeScope="" ma:versionID="21f0c965ecac5ce4e157396b82b0fb7b">
  <xsd:schema xmlns:xsd="http://www.w3.org/2001/XMLSchema" xmlns:xs="http://www.w3.org/2001/XMLSchema" xmlns:p="http://schemas.microsoft.com/office/2006/metadata/properties" xmlns:ns3="08f21ada-c646-451d-a10c-035d793ea013" xmlns:ns4="8a797667-2c99-441e-b7c0-6211d7cc8203" targetNamespace="http://schemas.microsoft.com/office/2006/metadata/properties" ma:root="true" ma:fieldsID="6413039f25052451ad074800d8ff2e8d" ns3:_="" ns4:_="">
    <xsd:import namespace="08f21ada-c646-451d-a10c-035d793ea013"/>
    <xsd:import namespace="8a797667-2c99-441e-b7c0-6211d7cc82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21ada-c646-451d-a10c-035d793ea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797667-2c99-441e-b7c0-6211d7cc82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1C4B06-D49C-44B2-A031-6E233D15B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21ada-c646-451d-a10c-035d793ea013"/>
    <ds:schemaRef ds:uri="8a797667-2c99-441e-b7c0-6211d7cc8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8C7497-21C5-438F-84F3-015495C93B2B}">
  <ds:schemaRefs>
    <ds:schemaRef ds:uri="http://schemas.microsoft.com/sharepoint/v3/contenttype/forms"/>
  </ds:schemaRefs>
</ds:datastoreItem>
</file>

<file path=customXml/itemProps3.xml><?xml version="1.0" encoding="utf-8"?>
<ds:datastoreItem xmlns:ds="http://schemas.openxmlformats.org/officeDocument/2006/customXml" ds:itemID="{10BFE0CF-7960-4F54-A452-37C4F8597448}">
  <ds:schemaRefs>
    <ds:schemaRef ds:uri="http://schemas.openxmlformats.org/officeDocument/2006/bibliography"/>
  </ds:schemaRefs>
</ds:datastoreItem>
</file>

<file path=customXml/itemProps4.xml><?xml version="1.0" encoding="utf-8"?>
<ds:datastoreItem xmlns:ds="http://schemas.openxmlformats.org/officeDocument/2006/customXml" ds:itemID="{02C6EDF1-288A-4737-A2D8-3E66E15286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Hornby</vt:lpstr>
    </vt:vector>
  </TitlesOfParts>
  <Company>school</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Hornby</dc:title>
  <dc:subject/>
  <dc:creator>Hornby C of E Primary School.</dc:creator>
  <cp:keywords/>
  <cp:lastModifiedBy>K S-R Headteacher</cp:lastModifiedBy>
  <cp:revision>2</cp:revision>
  <cp:lastPrinted>2019-11-11T08:34:00Z</cp:lastPrinted>
  <dcterms:created xsi:type="dcterms:W3CDTF">2021-11-09T09:16:00Z</dcterms:created>
  <dcterms:modified xsi:type="dcterms:W3CDTF">2021-11-09T09:16:00Z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0x010100F5E457DF20B5CA41B58664EC24900FD6</vt:lpwstr>
  </property>
</Properties>
</file>