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412CC" w14:textId="77777777" w:rsidR="005C2751" w:rsidRDefault="002D3A34" w:rsidP="002D3A34">
      <w:pPr>
        <w:pStyle w:val="Title"/>
        <w:jc w:val="center"/>
      </w:pPr>
      <w:r>
        <w:t>Hornby St. Margaret’s</w:t>
      </w:r>
      <w:r w:rsidR="00631D59" w:rsidRPr="00245DBA">
        <w:t xml:space="preserve"> </w:t>
      </w:r>
      <w:r w:rsidR="005C2751">
        <w:t>Primary School</w:t>
      </w:r>
    </w:p>
    <w:p w14:paraId="1301AC06" w14:textId="4031F4C1" w:rsidR="00D7170A" w:rsidRPr="005C2751" w:rsidRDefault="0036570F" w:rsidP="002D3A34">
      <w:pPr>
        <w:pStyle w:val="Title"/>
        <w:jc w:val="center"/>
        <w:rPr>
          <w:rStyle w:val="BookTitle"/>
        </w:rPr>
      </w:pPr>
      <w:r w:rsidRPr="005C2751">
        <w:rPr>
          <w:rStyle w:val="BookTitle"/>
        </w:rPr>
        <w:t>Policy for Special Educational Needs</w:t>
      </w:r>
      <w:r w:rsidR="002D3A34" w:rsidRPr="005C2751">
        <w:rPr>
          <w:rStyle w:val="BookTitle"/>
        </w:rPr>
        <w:t xml:space="preserve"> and Disability</w:t>
      </w:r>
    </w:p>
    <w:p w14:paraId="4E19C953" w14:textId="77777777" w:rsidR="005C399B" w:rsidRPr="002D3A34" w:rsidRDefault="005C399B" w:rsidP="005C399B">
      <w:pPr>
        <w:pStyle w:val="Heading1"/>
        <w:jc w:val="center"/>
      </w:pPr>
      <w:r>
        <w:t>Status: Consultation Document</w:t>
      </w:r>
    </w:p>
    <w:p w14:paraId="0BC565F7" w14:textId="33963703" w:rsidR="002D3A34" w:rsidRDefault="002D3A34" w:rsidP="005C399B">
      <w:pPr>
        <w:pStyle w:val="Subtitle"/>
        <w:jc w:val="center"/>
      </w:pPr>
      <w:r>
        <w:t>Main Street</w:t>
      </w:r>
    </w:p>
    <w:p w14:paraId="2EE573BF" w14:textId="5B19EEB7" w:rsidR="002D3A34" w:rsidRDefault="002D3A34" w:rsidP="005C399B">
      <w:pPr>
        <w:pStyle w:val="Subtitle"/>
        <w:jc w:val="center"/>
      </w:pPr>
      <w:r>
        <w:t>Hornby</w:t>
      </w:r>
    </w:p>
    <w:p w14:paraId="24C932A7" w14:textId="4C6D43CB" w:rsidR="002D3A34" w:rsidRDefault="002D3A34" w:rsidP="005C399B">
      <w:pPr>
        <w:pStyle w:val="Subtitle"/>
        <w:jc w:val="center"/>
      </w:pPr>
      <w:r>
        <w:t>Lancashire</w:t>
      </w:r>
    </w:p>
    <w:p w14:paraId="16CE99AA" w14:textId="3CD81AE9" w:rsidR="002D3A34" w:rsidRDefault="002D3A34" w:rsidP="005C399B">
      <w:pPr>
        <w:pStyle w:val="Subtitle"/>
        <w:jc w:val="center"/>
      </w:pPr>
      <w:r>
        <w:t>LA2 8JY</w:t>
      </w:r>
    </w:p>
    <w:p w14:paraId="0EE9DD36" w14:textId="3200E286" w:rsidR="002D3A34" w:rsidRDefault="002D3A34" w:rsidP="005C399B">
      <w:pPr>
        <w:pStyle w:val="Subtitle"/>
        <w:jc w:val="center"/>
      </w:pPr>
      <w:r>
        <w:t>Tel: 01524 221496</w:t>
      </w:r>
    </w:p>
    <w:p w14:paraId="66FEECDE" w14:textId="7E18CCA4" w:rsidR="002D3A34" w:rsidRDefault="002D3A34" w:rsidP="005C399B">
      <w:pPr>
        <w:pStyle w:val="Subtitle"/>
        <w:jc w:val="center"/>
      </w:pPr>
      <w:r>
        <w:t>Headteacher: Mr. Kerry Stafford-Roberts</w:t>
      </w:r>
    </w:p>
    <w:p w14:paraId="5E778EF1" w14:textId="5999D46E" w:rsidR="005C399B" w:rsidRPr="00CC55DB" w:rsidRDefault="002D3A34" w:rsidP="005C399B">
      <w:pPr>
        <w:pStyle w:val="Subtitle"/>
        <w:jc w:val="center"/>
        <w:rPr>
          <w:b/>
        </w:rPr>
      </w:pPr>
      <w:r w:rsidRPr="00CC55DB">
        <w:rPr>
          <w:b/>
        </w:rPr>
        <w:t xml:space="preserve">Special Educational Needs Co-ordinator (SENCO): Mrs. </w:t>
      </w:r>
      <w:r w:rsidR="00CF34D1">
        <w:rPr>
          <w:b/>
        </w:rPr>
        <w:t>Jan Shaw</w:t>
      </w:r>
    </w:p>
    <w:p w14:paraId="22EAF6AF" w14:textId="67861617" w:rsidR="005C399B" w:rsidRDefault="005C399B" w:rsidP="00CF34D1">
      <w:pPr>
        <w:pStyle w:val="Subtitle"/>
        <w:jc w:val="center"/>
        <w:rPr>
          <w:rStyle w:val="Hyperlink"/>
        </w:rPr>
      </w:pPr>
      <w:r>
        <w:t xml:space="preserve"> Contact via: </w:t>
      </w:r>
      <w:hyperlink r:id="rId9" w:history="1">
        <w:r w:rsidR="00210F48" w:rsidRPr="00F410FD">
          <w:rPr>
            <w:rStyle w:val="Hyperlink"/>
          </w:rPr>
          <w:t>bursar@hornby.lancs.sch.uk</w:t>
        </w:r>
      </w:hyperlink>
    </w:p>
    <w:p w14:paraId="1E0A5C2E" w14:textId="77777777" w:rsidR="00CF34D1" w:rsidRPr="00CF34D1" w:rsidRDefault="00CF34D1" w:rsidP="00CF34D1"/>
    <w:p w14:paraId="42312D8F" w14:textId="4D06B9CD" w:rsidR="0036570F" w:rsidRDefault="00C46CA5" w:rsidP="00C46CA5">
      <w:pPr>
        <w:jc w:val="center"/>
      </w:pPr>
      <w:r>
        <w:t>M</w:t>
      </w:r>
      <w:r w:rsidR="00210F48">
        <w:t xml:space="preserve">rs. </w:t>
      </w:r>
      <w:r w:rsidR="00CF34D1">
        <w:t>Shaw</w:t>
      </w:r>
      <w:r w:rsidR="00210F48">
        <w:t xml:space="preserve"> </w:t>
      </w:r>
      <w:r w:rsidR="00CF34D1">
        <w:t>is the SENCO and is available in school for appointments on Tuesday afternoons. She is also teaches the KS2 class teacher on Thursdays and Fridays and can</w:t>
      </w:r>
      <w:r>
        <w:t xml:space="preserve"> be contacted via the school office</w:t>
      </w:r>
      <w:r w:rsidR="00210F48">
        <w:t xml:space="preserve">. </w:t>
      </w:r>
      <w:r>
        <w:t xml:space="preserve">Mrs. </w:t>
      </w:r>
      <w:r w:rsidR="00CF34D1">
        <w:t>Shaw will</w:t>
      </w:r>
      <w:r w:rsidR="005C2751">
        <w:t xml:space="preserve"> attend staff, leadership team</w:t>
      </w:r>
      <w:r>
        <w:t xml:space="preserve"> and governors</w:t>
      </w:r>
      <w:r w:rsidR="005C2751">
        <w:t>’</w:t>
      </w:r>
      <w:r>
        <w:t xml:space="preserve"> meetings on request. Otherwise, Mr. Stafford-Roberts is the advocate for pupils with SEND at such meetings.</w:t>
      </w:r>
    </w:p>
    <w:p w14:paraId="00FE2573" w14:textId="1BA99092" w:rsidR="00C46CA5" w:rsidRDefault="003240AD" w:rsidP="005C2751">
      <w:pPr>
        <w:spacing w:after="0" w:line="240" w:lineRule="auto"/>
        <w:jc w:val="center"/>
        <w:rPr>
          <w:bCs/>
        </w:rPr>
      </w:pPr>
      <w:r>
        <w:rPr>
          <w:rFonts w:ascii="Calibri" w:hAnsi="Calibri" w:cs="Calibri"/>
        </w:rPr>
        <w:t xml:space="preserve">We at </w:t>
      </w:r>
      <w:r w:rsidR="002D3A34">
        <w:rPr>
          <w:rFonts w:ascii="Calibri" w:hAnsi="Calibri" w:cs="Calibri"/>
        </w:rPr>
        <w:t>Hornby St. Margaret’s CE</w:t>
      </w:r>
      <w:r>
        <w:rPr>
          <w:rFonts w:ascii="Calibri" w:hAnsi="Calibri" w:cs="Calibri"/>
        </w:rPr>
        <w:t xml:space="preserve">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and secure Christian environment.”</w:t>
      </w:r>
      <w:r w:rsidR="00C46CA5">
        <w:rPr>
          <w:bCs/>
        </w:rPr>
        <w:t xml:space="preserve"> 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0B9CEC" w14:textId="3C47BCAB" w:rsidR="005C2751" w:rsidRDefault="002D3A34" w:rsidP="005C2751">
      <w:pPr>
        <w:pStyle w:val="ListParagraph"/>
        <w:ind w:left="1080"/>
        <w:jc w:val="center"/>
        <w:rPr>
          <w:szCs w:val="24"/>
        </w:rPr>
        <w:sectPr w:rsidR="005C2751" w:rsidSect="006E1D76">
          <w:footerReference w:type="default" r:id="rId10"/>
          <w:pgSz w:w="11906" w:h="16838"/>
          <w:pgMar w:top="1440" w:right="1440" w:bottom="1440" w:left="1440" w:header="708" w:footer="510" w:gutter="0"/>
          <w:cols w:space="708"/>
          <w:docGrid w:linePitch="360"/>
        </w:sectPr>
      </w:pPr>
      <w:r w:rsidRPr="005C2751">
        <w:rPr>
          <w:szCs w:val="24"/>
        </w:rPr>
        <w:t xml:space="preserve">This policy has been created by the school’s SENCO, </w:t>
      </w:r>
      <w:r w:rsidR="00D45C7E">
        <w:rPr>
          <w:szCs w:val="24"/>
        </w:rPr>
        <w:t>Jan Shaw</w:t>
      </w:r>
      <w:r w:rsidRPr="005C2751">
        <w:rPr>
          <w:szCs w:val="24"/>
        </w:rPr>
        <w:t>, and is to be used initially for consultation purposes with governors, staff and parents &amp; carers of pupils with special educational needs and disability.</w:t>
      </w:r>
    </w:p>
    <w:p w14:paraId="4C6A59F5" w14:textId="77777777"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 xml:space="preserve">good parent and </w:t>
      </w:r>
      <w:proofErr w:type="spellStart"/>
      <w:r w:rsidR="0036319C" w:rsidRPr="00471ABB">
        <w:rPr>
          <w:rFonts w:asciiTheme="minorHAnsi" w:hAnsiTheme="minorHAnsi" w:cs="Calibri"/>
          <w:iCs/>
          <w:color w:val="221E1F"/>
        </w:rPr>
        <w:t>carer</w:t>
      </w:r>
      <w:proofErr w:type="spellEnd"/>
      <w:r w:rsidR="0036319C" w:rsidRPr="00471ABB">
        <w:rPr>
          <w:rFonts w:asciiTheme="minorHAnsi" w:hAnsiTheme="minorHAnsi" w:cs="Calibri"/>
          <w:iCs/>
          <w:color w:val="221E1F"/>
        </w:rPr>
        <w:t xml:space="preserve">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4901D510"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as Baseline Assessment, PIPs, SATs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32C04295"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assessment. The SENCO will updated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Pupils and parents will be involved in the planning process as much as possible. Person-</w:t>
      </w:r>
      <w:proofErr w:type="spellStart"/>
      <w:r w:rsidR="00CB5800" w:rsidRPr="000C3428">
        <w:rPr>
          <w:rFonts w:asciiTheme="minorHAnsi" w:hAnsiTheme="minorHAnsi" w:cs="Calibri"/>
          <w:bCs/>
          <w:iCs/>
          <w:color w:val="221E1F"/>
        </w:rPr>
        <w:t>centred</w:t>
      </w:r>
      <w:proofErr w:type="spellEnd"/>
      <w:r w:rsidR="00CB5800" w:rsidRPr="000C3428">
        <w:rPr>
          <w:rFonts w:asciiTheme="minorHAnsi" w:hAnsiTheme="minorHAnsi" w:cs="Calibri"/>
          <w:bCs/>
          <w:iCs/>
          <w:color w:val="221E1F"/>
        </w:rPr>
        <w:t xml:space="preserve"> tools may be employed to facilitate this. This means that the pupil and their parents/ </w:t>
      </w:r>
      <w:proofErr w:type="spellStart"/>
      <w:r w:rsidR="00CB5800" w:rsidRPr="000C3428">
        <w:rPr>
          <w:rFonts w:asciiTheme="minorHAnsi" w:hAnsiTheme="minorHAnsi" w:cs="Calibri"/>
          <w:bCs/>
          <w:iCs/>
          <w:color w:val="221E1F"/>
        </w:rPr>
        <w:t>carers</w:t>
      </w:r>
      <w:proofErr w:type="spellEnd"/>
      <w:r w:rsidR="00CB5800" w:rsidRPr="000C3428">
        <w:rPr>
          <w:rFonts w:asciiTheme="minorHAnsi" w:hAnsiTheme="minorHAnsi" w:cs="Calibri"/>
          <w:bCs/>
          <w:iCs/>
          <w:color w:val="221E1F"/>
        </w:rPr>
        <w:t xml:space="preserve">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7C6924C6" w14:textId="77777777" w:rsidR="00D45C7E" w:rsidRDefault="004B5FE7" w:rsidP="00D45C7E">
      <w:pPr>
        <w:pStyle w:val="Default"/>
        <w:rPr>
          <w:rFonts w:asciiTheme="minorHAnsi" w:hAnsiTheme="minorHAnsi"/>
        </w:rPr>
      </w:pPr>
      <w:r w:rsidRPr="000C3428">
        <w:t xml:space="preserve">The school’s Local Offer can be found on the school website </w:t>
      </w:r>
      <w:hyperlink r:id="rId11" w:history="1">
        <w:r w:rsidR="00D45C7E" w:rsidRPr="0000592B">
          <w:rPr>
            <w:rStyle w:val="Hyperlink"/>
            <w:rFonts w:asciiTheme="minorHAnsi" w:hAnsiTheme="minorHAnsi"/>
          </w:rPr>
          <w:t>http://www.hornby.lancs.sch.uk/</w:t>
        </w:r>
      </w:hyperlink>
      <w:r w:rsidR="00D45C7E" w:rsidRPr="001C4997">
        <w:rPr>
          <w:rFonts w:asciiTheme="minorHAnsi" w:hAnsiTheme="minorHAnsi"/>
        </w:rPr>
        <w:t xml:space="preserve"> </w:t>
      </w:r>
      <w:r w:rsidR="00D45C7E">
        <w:rPr>
          <w:rFonts w:asciiTheme="minorHAnsi" w:hAnsiTheme="minorHAnsi"/>
        </w:rPr>
        <w:t xml:space="preserve"> </w:t>
      </w:r>
    </w:p>
    <w:p w14:paraId="68B4CDC4" w14:textId="77777777" w:rsidR="00D45C7E" w:rsidRPr="001C4997" w:rsidRDefault="00D45C7E" w:rsidP="00D45C7E">
      <w:pPr>
        <w:pStyle w:val="Default"/>
        <w:rPr>
          <w:rFonts w:asciiTheme="minorHAnsi" w:hAnsiTheme="minorHAnsi"/>
        </w:rPr>
      </w:pPr>
    </w:p>
    <w:p w14:paraId="05B79B6C" w14:textId="7FA1C756"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pupils is that which is required to meet the planned outcomes. </w:t>
      </w:r>
      <w:r w:rsidR="004462A0">
        <w:rPr>
          <w:sz w:val="24"/>
          <w:szCs w:val="24"/>
        </w:rPr>
        <w:t>The SENCO records the cost of provision made.</w:t>
      </w:r>
    </w:p>
    <w:p w14:paraId="2FD1D586" w14:textId="77777777" w:rsidR="00D57FC4" w:rsidRPr="00AE0301" w:rsidRDefault="00D57FC4" w:rsidP="000C3428">
      <w:pPr>
        <w:pStyle w:val="Heading1"/>
      </w:pPr>
      <w:r w:rsidRPr="00AE0301">
        <w:lastRenderedPageBreak/>
        <w:t xml:space="preserve">Statutory Assessment of SEN </w:t>
      </w:r>
    </w:p>
    <w:p w14:paraId="1FF940FC" w14:textId="71A1BFBF"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2F1987B2" w14:textId="4482124D"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p>
    <w:p w14:paraId="01778B4A" w14:textId="29593975"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4C9F53FF" w14:textId="176647E3" w:rsidR="00AE0301" w:rsidRPr="00AE0301" w:rsidRDefault="00AE0301" w:rsidP="002A10A6">
      <w:pPr>
        <w:numPr>
          <w:ilvl w:val="0"/>
          <w:numId w:val="6"/>
        </w:numPr>
        <w:tabs>
          <w:tab w:val="clear" w:pos="1440"/>
          <w:tab w:val="num" w:pos="1134"/>
        </w:tabs>
        <w:spacing w:after="0" w:line="240" w:lineRule="auto"/>
        <w:ind w:left="708" w:hanging="425"/>
        <w:rPr>
          <w:sz w:val="24"/>
          <w:szCs w:val="24"/>
        </w:rPr>
      </w:pPr>
      <w:r w:rsidRPr="00AE0301">
        <w:rPr>
          <w:sz w:val="24"/>
          <w:szCs w:val="24"/>
        </w:rPr>
        <w:t>Common Assessment Framework (if applicable)</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45CBFEA0" w:rsidR="00201D3B" w:rsidRPr="00AE0301"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 can be found on the LA website </w:t>
      </w:r>
      <w:hyperlink r:id="rId12" w:history="1">
        <w:r w:rsidR="00AE0301" w:rsidRPr="00AE0301">
          <w:rPr>
            <w:rStyle w:val="Hyperlink"/>
            <w:sz w:val="24"/>
            <w:szCs w:val="24"/>
          </w:rPr>
          <w:t>www.lancashire.gov.uk/send</w:t>
        </w:r>
      </w:hyperlink>
      <w:r w:rsidR="00AE0301" w:rsidRPr="00AE0301">
        <w:rPr>
          <w:sz w:val="24"/>
          <w:szCs w:val="24"/>
        </w:rPr>
        <w:t xml:space="preserve"> </w:t>
      </w:r>
    </w:p>
    <w:p w14:paraId="54A6F969" w14:textId="77777777" w:rsidR="00D57FC4" w:rsidRPr="00AE0301" w:rsidRDefault="00D57FC4" w:rsidP="000C3428">
      <w:pPr>
        <w:rPr>
          <w:sz w:val="24"/>
          <w:szCs w:val="24"/>
        </w:rPr>
      </w:pPr>
    </w:p>
    <w:p w14:paraId="24BB18C6" w14:textId="471A6C76" w:rsidR="00D57FC4" w:rsidRPr="00AE0301" w:rsidRDefault="00D57FC4" w:rsidP="00201D3B">
      <w:pPr>
        <w:pStyle w:val="Heading1"/>
      </w:pPr>
      <w:r w:rsidRPr="00AE0301">
        <w:t xml:space="preserve">Annual Review of the </w:t>
      </w:r>
      <w:r w:rsidR="00201D3B" w:rsidRPr="00AE0301">
        <w:t>EHC Plan</w:t>
      </w:r>
    </w:p>
    <w:p w14:paraId="5BBFD44A" w14:textId="77777777" w:rsidR="00201D3B" w:rsidRPr="00AE0301" w:rsidRDefault="00201D3B" w:rsidP="000C3428">
      <w:pPr>
        <w:rPr>
          <w:sz w:val="24"/>
          <w:szCs w:val="24"/>
        </w:rPr>
      </w:pPr>
      <w:r w:rsidRPr="00AE0301">
        <w:rPr>
          <w:sz w:val="24"/>
          <w:szCs w:val="24"/>
        </w:rPr>
        <w:t xml:space="preserve">The LA has a three year period in which to legally make the transition between existing Statements of SEN, and EHC Plans. </w:t>
      </w:r>
    </w:p>
    <w:p w14:paraId="025C897B" w14:textId="77777777" w:rsidR="004462A0" w:rsidRPr="00AE0301" w:rsidRDefault="00D57FC4" w:rsidP="000C3428">
      <w:pPr>
        <w:rPr>
          <w:sz w:val="24"/>
          <w:szCs w:val="24"/>
        </w:rPr>
      </w:pPr>
      <w:r w:rsidRPr="00AE0301">
        <w:rPr>
          <w:sz w:val="24"/>
          <w:szCs w:val="24"/>
        </w:rPr>
        <w:lastRenderedPageBreak/>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 xml:space="preserve">initiate the process of 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5DE69A6F" w:rsidR="00AE0301" w:rsidRPr="004462A0" w:rsidRDefault="00AE0301" w:rsidP="00AE0301">
      <w:pPr>
        <w:pStyle w:val="Heading1"/>
      </w:pPr>
      <w:r>
        <w:t>Criteria for exiting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0449A3C3" w:rsidR="00FE657E" w:rsidRPr="00CE7B38" w:rsidRDefault="00FE657E" w:rsidP="00FE657E">
      <w:pPr>
        <w:spacing w:line="240" w:lineRule="auto"/>
        <w:rPr>
          <w:sz w:val="24"/>
          <w:szCs w:val="24"/>
        </w:rPr>
      </w:pPr>
      <w:r w:rsidRPr="00CE7B38">
        <w:rPr>
          <w:sz w:val="24"/>
          <w:szCs w:val="24"/>
        </w:rPr>
        <w:t xml:space="preserve">Lancashire Local Authority’s Local Offer can be found at </w:t>
      </w:r>
      <w:hyperlink r:id="rId13" w:history="1">
        <w:r w:rsidRPr="00CE7B38">
          <w:rPr>
            <w:rStyle w:val="Hyperlink"/>
            <w:sz w:val="24"/>
            <w:szCs w:val="24"/>
          </w:rPr>
          <w:t>www.lancashire.gov.uk/send</w:t>
        </w:r>
      </w:hyperlink>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77777777" w:rsidR="00940888" w:rsidRPr="00940888" w:rsidRDefault="00940888" w:rsidP="00940888">
      <w:pPr>
        <w:pStyle w:val="Default"/>
        <w:rPr>
          <w:rFonts w:ascii="Calibri" w:hAnsi="Calibri" w:cs="Calibri"/>
          <w:color w:val="221E1F"/>
        </w:rPr>
      </w:pPr>
      <w:r w:rsidRPr="00940888">
        <w:rPr>
          <w:rFonts w:ascii="Calibri" w:hAnsi="Calibri" w:cs="Calibri"/>
          <w:color w:val="221E1F"/>
        </w:rPr>
        <w:t>The school is committed to working closely with parents and a number of initiatives to develop closer working relationships have been developed in the last year.  Parents meet regularly with school staff and concerns and successes are shared.  Parents are made aware of parent partnership 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2FC24A35"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 xml:space="preserve">Parents are encouraged to be involved with target </w:t>
      </w:r>
      <w:r w:rsidRPr="00940888">
        <w:rPr>
          <w:sz w:val="24"/>
          <w:szCs w:val="24"/>
        </w:rPr>
        <w:lastRenderedPageBreak/>
        <w:t>setting for personalised plans.  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 xml:space="preserve">Parents of children with Statements/ EHC Plans will also be invited to a yearly review, along with </w:t>
      </w:r>
      <w:r w:rsidR="00CE7B38" w:rsidRPr="00CE7B38">
        <w:rPr>
          <w:sz w:val="24"/>
          <w:szCs w:val="24"/>
        </w:rPr>
        <w:t>relevant</w:t>
      </w:r>
      <w:r w:rsidRPr="00CE7B38">
        <w:rPr>
          <w:sz w:val="24"/>
          <w:szCs w:val="24"/>
        </w:rPr>
        <w:t xml:space="preserve"> support service personnel connected to the child</w:t>
      </w:r>
      <w:r w:rsidR="00CE7B38" w:rsidRPr="00CE7B38">
        <w:rPr>
          <w:sz w:val="24"/>
          <w:szCs w:val="24"/>
        </w:rPr>
        <w:t xml:space="preserve">, and the pupil themselves. </w:t>
      </w:r>
      <w:r w:rsidRPr="00CE7B38">
        <w:rPr>
          <w:sz w:val="24"/>
          <w:szCs w:val="24"/>
        </w:rPr>
        <w:t>The Governors’ Annual Report informs all parents of changes to the SEN Policy and of the outcomes of targets set in the Policy and new targets set for the coming year.</w:t>
      </w:r>
    </w:p>
    <w:p w14:paraId="5CEE0A86" w14:textId="77777777" w:rsidR="0045509C" w:rsidRPr="00CE7B38" w:rsidRDefault="0045509C" w:rsidP="00FE657E">
      <w:pPr>
        <w:spacing w:line="240" w:lineRule="auto"/>
        <w:rPr>
          <w:sz w:val="24"/>
          <w:szCs w:val="24"/>
        </w:rPr>
      </w:pPr>
    </w:p>
    <w:p w14:paraId="7A428036" w14:textId="3BBEEAD7" w:rsidR="0045509C" w:rsidRPr="00CE7B38" w:rsidRDefault="0045509C" w:rsidP="0045509C">
      <w:pPr>
        <w:spacing w:after="0" w:line="240" w:lineRule="auto"/>
        <w:rPr>
          <w:sz w:val="24"/>
          <w:szCs w:val="24"/>
        </w:rPr>
      </w:pPr>
      <w:r w:rsidRPr="00CE7B38">
        <w:rPr>
          <w:sz w:val="24"/>
          <w:szCs w:val="24"/>
        </w:rPr>
        <w:t>Medical issues are first discussed with the parents/carer.  If support is required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1E3C4B63" w:rsidR="0045509C" w:rsidRPr="00CE7B38" w:rsidRDefault="0045509C" w:rsidP="0045509C">
      <w:pPr>
        <w:spacing w:after="0" w:line="240" w:lineRule="auto"/>
        <w:rPr>
          <w:sz w:val="24"/>
          <w:szCs w:val="24"/>
        </w:rPr>
      </w:pPr>
      <w:r w:rsidRPr="00CE7B38">
        <w:rPr>
          <w:sz w:val="24"/>
          <w:szCs w:val="24"/>
        </w:rPr>
        <w:t>The Educational Welfare Officer visits school regularly to offer advice.  If a teacher is concerned about the welfare of a child they should consult the SENCO and/or Headteacher as Child Protection Co-ordinator.</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77777777" w:rsidR="0045509C" w:rsidRPr="00CE7B38" w:rsidRDefault="0045509C" w:rsidP="0045509C">
      <w:pPr>
        <w:spacing w:after="0" w:line="240" w:lineRule="auto"/>
        <w:rPr>
          <w:sz w:val="24"/>
          <w:szCs w:val="24"/>
        </w:rPr>
      </w:pPr>
      <w:r w:rsidRPr="00CE7B38">
        <w:rPr>
          <w:sz w:val="24"/>
          <w:szCs w:val="24"/>
        </w:rPr>
        <w:t>The School’s Child Protection Co-ordinator is Mr. K. Stafford-Roberts</w:t>
      </w:r>
    </w:p>
    <w:p w14:paraId="13202324" w14:textId="77777777" w:rsidR="0045509C" w:rsidRPr="00CE7B38" w:rsidRDefault="0045509C" w:rsidP="0045509C">
      <w:pPr>
        <w:spacing w:after="0" w:line="240" w:lineRule="auto"/>
        <w:rPr>
          <w:sz w:val="24"/>
          <w:szCs w:val="24"/>
        </w:rPr>
      </w:pPr>
    </w:p>
    <w:p w14:paraId="52F0DE17" w14:textId="77777777" w:rsidR="0045509C" w:rsidRPr="00CE7B38" w:rsidRDefault="0045509C" w:rsidP="0045509C">
      <w:pPr>
        <w:spacing w:after="0" w:line="240" w:lineRule="auto"/>
        <w:rPr>
          <w:sz w:val="24"/>
          <w:szCs w:val="24"/>
        </w:rPr>
      </w:pPr>
      <w:r w:rsidRPr="00CE7B38">
        <w:rPr>
          <w:sz w:val="24"/>
          <w:szCs w:val="24"/>
        </w:rPr>
        <w:t xml:space="preserve">The position of the School’s Child Protection Governor is Mr Tony </w:t>
      </w:r>
      <w:proofErr w:type="spellStart"/>
      <w:r w:rsidRPr="00CE7B38">
        <w:rPr>
          <w:sz w:val="24"/>
          <w:szCs w:val="24"/>
        </w:rPr>
        <w:t>Ewens</w:t>
      </w:r>
      <w:proofErr w:type="spellEnd"/>
      <w:r w:rsidRPr="00CE7B38">
        <w:rPr>
          <w:sz w:val="24"/>
          <w:szCs w:val="24"/>
        </w:rPr>
        <w:t>.</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35AD7768" w:rsidR="00FE657E" w:rsidRDefault="00FE657E" w:rsidP="00CE7B38">
      <w:pPr>
        <w:pStyle w:val="CM3"/>
        <w:spacing w:line="240" w:lineRule="auto"/>
        <w:jc w:val="both"/>
        <w:rPr>
          <w:rFonts w:ascii="Calibri" w:hAnsi="Calibri" w:cs="Calibri"/>
          <w:iCs/>
        </w:rPr>
      </w:pPr>
      <w:r w:rsidRPr="00CE7B38">
        <w:rPr>
          <w:rFonts w:ascii="Calibri" w:hAnsi="Calibri" w:cs="Calibri"/>
          <w:iCs/>
        </w:rPr>
        <w:t>Pupils with special educational needs will be admitted to Hornby St. Marga</w:t>
      </w:r>
      <w:r w:rsidR="0045509C" w:rsidRPr="00CE7B38">
        <w:rPr>
          <w:rFonts w:ascii="Calibri" w:hAnsi="Calibri" w:cs="Calibri"/>
          <w:iCs/>
        </w:rPr>
        <w:t>ret’s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Pr="00CE7B38">
        <w:rPr>
          <w:rFonts w:ascii="Calibri" w:hAnsi="Calibri" w:cs="Calibri"/>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CE7B38" w:rsidRPr="00CE7B38">
        <w:rPr>
          <w:rFonts w:ascii="Calibri" w:hAnsi="Calibri" w:cs="Calibri"/>
          <w:iCs/>
        </w:rPr>
        <w:t>Hornby St. Margaret’s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proofErr w:type="spellStart"/>
      <w:r w:rsidRPr="00CE7B38">
        <w:rPr>
          <w:rFonts w:ascii="Calibri" w:hAnsi="Calibri" w:cs="Calibri"/>
          <w:iCs/>
        </w:rPr>
        <w:t>endeavours</w:t>
      </w:r>
      <w:proofErr w:type="spellEnd"/>
      <w:r w:rsidRPr="00CE7B38">
        <w:rPr>
          <w:rFonts w:ascii="Calibri" w:hAnsi="Calibri" w:cs="Calibri"/>
          <w:iCs/>
        </w:rPr>
        <w:t xml:space="preserve"> to collect all relevant information and plan a relevant differentiated curriculum. </w:t>
      </w:r>
      <w:r w:rsidR="00CE7B38">
        <w:rPr>
          <w:rFonts w:ascii="Calibri" w:hAnsi="Calibri" w:cs="Calibri"/>
          <w:iCs/>
        </w:rPr>
        <w:t>The Admissions policy is available on the school website.</w:t>
      </w:r>
    </w:p>
    <w:p w14:paraId="68CCF6E1" w14:textId="77777777" w:rsidR="00CE7B38" w:rsidRDefault="00CE7B38" w:rsidP="00CE7B38">
      <w:pPr>
        <w:pStyle w:val="Default"/>
      </w:pPr>
    </w:p>
    <w:p w14:paraId="7A2A2923" w14:textId="609E1B56" w:rsidR="00CE7B38" w:rsidRPr="00CE7B38" w:rsidRDefault="00CE7B38" w:rsidP="00CE7B38">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 will meet with the designated teacher of the receiving school to discuss SEN records and the needs of the individual pupils.  An invitation will be issued for a representative of the receiving school to attend the transition review meeting held in Year 6.</w:t>
      </w:r>
    </w:p>
    <w:p w14:paraId="1A280130" w14:textId="77777777" w:rsidR="00CE7B38" w:rsidRDefault="00CE7B38" w:rsidP="00CE7B38">
      <w:pPr>
        <w:pStyle w:val="Default"/>
      </w:pPr>
    </w:p>
    <w:p w14:paraId="7B46D28F" w14:textId="77777777" w:rsidR="00D45C7E" w:rsidRPr="00CE7B38" w:rsidRDefault="00D45C7E" w:rsidP="00CE7B38">
      <w:pPr>
        <w:pStyle w:val="Default"/>
      </w:pPr>
    </w:p>
    <w:p w14:paraId="2B131E0D" w14:textId="6608EA89" w:rsidR="00FE657E" w:rsidRDefault="00CE7B38" w:rsidP="00CE7B38">
      <w:pPr>
        <w:pStyle w:val="Heading1"/>
      </w:pPr>
      <w:r>
        <w:lastRenderedPageBreak/>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3EE8DAD6"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525CFB0F" w14:textId="77777777" w:rsidR="00D45C7E" w:rsidRPr="001C4997" w:rsidRDefault="00CE7B38" w:rsidP="00D45C7E">
      <w:pPr>
        <w:pStyle w:val="Default"/>
        <w:rPr>
          <w:rFonts w:asciiTheme="minorHAnsi" w:hAnsiTheme="minorHAnsi"/>
        </w:rPr>
      </w:pPr>
      <w:r w:rsidRPr="00D45C7E">
        <w:rPr>
          <w:rFonts w:asciiTheme="minorHAnsi" w:hAnsiTheme="minorHAnsi"/>
        </w:rPr>
        <w:t>The school’s policy on medical needs can be found on the school website at</w:t>
      </w:r>
      <w:r>
        <w:t xml:space="preserve"> </w:t>
      </w:r>
      <w:hyperlink r:id="rId14" w:history="1">
        <w:r w:rsidR="00D45C7E" w:rsidRPr="0000592B">
          <w:rPr>
            <w:rStyle w:val="Hyperlink"/>
            <w:rFonts w:asciiTheme="minorHAnsi" w:hAnsiTheme="minorHAnsi"/>
          </w:rPr>
          <w:t>http://www.hornby.lancs.sch.uk/</w:t>
        </w:r>
      </w:hyperlink>
      <w:r w:rsidR="00D45C7E" w:rsidRPr="001C4997">
        <w:rPr>
          <w:rFonts w:asciiTheme="minorHAnsi" w:hAnsiTheme="minorHAnsi"/>
        </w:rPr>
        <w:t xml:space="preserve"> </w:t>
      </w:r>
      <w:r w:rsidR="00D45C7E">
        <w:rPr>
          <w:rFonts w:asciiTheme="minorHAnsi" w:hAnsiTheme="minorHAnsi"/>
        </w:rPr>
        <w:t xml:space="preserve"> </w:t>
      </w:r>
    </w:p>
    <w:p w14:paraId="7A45FD3A" w14:textId="6708A98A"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2ED1">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2ED1">
        <w:tc>
          <w:tcPr>
            <w:tcW w:w="3969" w:type="dxa"/>
          </w:tcPr>
          <w:p w14:paraId="6DBF80E1" w14:textId="77777777" w:rsidR="00490CF6" w:rsidRPr="00490CF6" w:rsidRDefault="00490CF6" w:rsidP="00490CF6">
            <w:pPr>
              <w:rPr>
                <w:sz w:val="24"/>
                <w:szCs w:val="24"/>
              </w:rPr>
            </w:pPr>
            <w:r w:rsidRPr="00490CF6">
              <w:rPr>
                <w:sz w:val="24"/>
                <w:szCs w:val="24"/>
              </w:rPr>
              <w:t>Movement up and down stages –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2ED1">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2ED1">
        <w:tc>
          <w:tcPr>
            <w:tcW w:w="3969" w:type="dxa"/>
          </w:tcPr>
          <w:p w14:paraId="088A0050" w14:textId="77777777" w:rsidR="00490CF6" w:rsidRPr="00490CF6" w:rsidRDefault="00490CF6" w:rsidP="00490CF6">
            <w:pPr>
              <w:rPr>
                <w:sz w:val="24"/>
                <w:szCs w:val="24"/>
              </w:rPr>
            </w:pPr>
            <w:r w:rsidRPr="00490CF6">
              <w:rPr>
                <w:sz w:val="24"/>
                <w:szCs w:val="24"/>
              </w:rPr>
              <w:t>SATS’ scores/levels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2ED1">
        <w:tc>
          <w:tcPr>
            <w:tcW w:w="3969" w:type="dxa"/>
          </w:tcPr>
          <w:p w14:paraId="0CE2135F" w14:textId="77777777" w:rsidR="00490CF6" w:rsidRPr="00490CF6" w:rsidRDefault="00490CF6" w:rsidP="00490CF6">
            <w:pPr>
              <w:rPr>
                <w:sz w:val="24"/>
                <w:szCs w:val="24"/>
              </w:rPr>
            </w:pPr>
            <w:r w:rsidRPr="00490CF6">
              <w:rPr>
                <w:sz w:val="24"/>
                <w:szCs w:val="24"/>
              </w:rPr>
              <w:t>Attitude scales</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2ED1">
        <w:tc>
          <w:tcPr>
            <w:tcW w:w="3969" w:type="dxa"/>
          </w:tcPr>
          <w:p w14:paraId="60ED2E2C" w14:textId="77777777" w:rsidR="00490CF6" w:rsidRPr="00490CF6" w:rsidRDefault="00490CF6" w:rsidP="00490CF6">
            <w:pPr>
              <w:rPr>
                <w:sz w:val="24"/>
                <w:szCs w:val="24"/>
              </w:rPr>
            </w:pPr>
            <w:r w:rsidRPr="00490CF6">
              <w:rPr>
                <w:sz w:val="24"/>
                <w:szCs w:val="24"/>
              </w:rPr>
              <w:t>IEP targets met</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r w:rsidR="00490CF6" w:rsidRPr="00490CF6" w14:paraId="55A19A8B" w14:textId="77777777" w:rsidTr="00192ED1">
        <w:tc>
          <w:tcPr>
            <w:tcW w:w="3969" w:type="dxa"/>
          </w:tcPr>
          <w:p w14:paraId="1D0D7DC7" w14:textId="77777777" w:rsidR="00490CF6" w:rsidRPr="00490CF6" w:rsidRDefault="00490CF6" w:rsidP="00490CF6">
            <w:pPr>
              <w:rPr>
                <w:sz w:val="24"/>
                <w:szCs w:val="24"/>
              </w:rPr>
            </w:pPr>
            <w:r w:rsidRPr="00490CF6">
              <w:rPr>
                <w:sz w:val="24"/>
                <w:szCs w:val="24"/>
              </w:rPr>
              <w:t>Complaints</w:t>
            </w:r>
          </w:p>
        </w:tc>
        <w:tc>
          <w:tcPr>
            <w:tcW w:w="3878" w:type="dxa"/>
          </w:tcPr>
          <w:p w14:paraId="299F0C24" w14:textId="77777777" w:rsidR="00490CF6" w:rsidRPr="00490CF6" w:rsidRDefault="00490CF6" w:rsidP="00490CF6">
            <w:pPr>
              <w:rPr>
                <w:sz w:val="24"/>
                <w:szCs w:val="24"/>
              </w:rPr>
            </w:pPr>
          </w:p>
        </w:tc>
      </w:tr>
    </w:tbl>
    <w:p w14:paraId="33B29BB1" w14:textId="77777777" w:rsidR="00490CF6" w:rsidRPr="00490CF6" w:rsidRDefault="00490CF6" w:rsidP="00490CF6">
      <w:pPr>
        <w:rPr>
          <w:sz w:val="24"/>
          <w:szCs w:val="24"/>
        </w:rPr>
      </w:pPr>
    </w:p>
    <w:p w14:paraId="660B9CEE" w14:textId="77777777" w:rsidR="00490CF6" w:rsidRPr="00490CF6" w:rsidRDefault="00490CF6" w:rsidP="00490CF6">
      <w:pPr>
        <w:rPr>
          <w:sz w:val="24"/>
          <w:szCs w:val="24"/>
        </w:rPr>
      </w:pPr>
      <w:r w:rsidRPr="00490CF6">
        <w:rPr>
          <w:sz w:val="24"/>
          <w:szCs w:val="24"/>
        </w:rPr>
        <w:t>This policy will be reviewed annually and updated in the light of new developments.  Progress on the annual targets will be reported in the Annual Governors Report to Parents.</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59F45D3" w14:textId="77777777" w:rsidR="00490CF6" w:rsidRPr="00FF0E03" w:rsidRDefault="00490CF6" w:rsidP="002A10A6">
      <w:pPr>
        <w:numPr>
          <w:ilvl w:val="0"/>
          <w:numId w:val="11"/>
        </w:numPr>
        <w:tabs>
          <w:tab w:val="clear" w:pos="360"/>
          <w:tab w:val="num" w:pos="1080"/>
        </w:tabs>
        <w:spacing w:after="0" w:line="240" w:lineRule="auto"/>
        <w:ind w:left="643"/>
        <w:rPr>
          <w:sz w:val="24"/>
          <w:szCs w:val="24"/>
        </w:rPr>
      </w:pPr>
      <w:r w:rsidRPr="00FF0E03">
        <w:rPr>
          <w:sz w:val="24"/>
          <w:szCs w:val="24"/>
        </w:rPr>
        <w:t>employing a specialist teacher for 3 hours per week to work as school SENCO</w:t>
      </w:r>
    </w:p>
    <w:p w14:paraId="3A467A22" w14:textId="15A4A589"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increasing the number of classroom assistant hours to support the running of Government ‘catch</w:t>
      </w:r>
      <w:r w:rsidR="00FF0E03">
        <w:rPr>
          <w:sz w:val="24"/>
          <w:szCs w:val="24"/>
        </w:rPr>
        <w:t>-</w:t>
      </w:r>
      <w:r w:rsidRPr="00FF0E03">
        <w:rPr>
          <w:sz w:val="24"/>
          <w:szCs w:val="24"/>
        </w:rPr>
        <w:t>up’ initiatives</w:t>
      </w:r>
    </w:p>
    <w:p w14:paraId="3CC832F5"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providing one to one or small group teaching</w:t>
      </w:r>
    </w:p>
    <w:p w14:paraId="6757BB37" w14:textId="77777777" w:rsidR="00490CF6" w:rsidRPr="00FF0E03" w:rsidRDefault="00490CF6" w:rsidP="002A10A6">
      <w:pPr>
        <w:numPr>
          <w:ilvl w:val="0"/>
          <w:numId w:val="12"/>
        </w:numPr>
        <w:tabs>
          <w:tab w:val="clear" w:pos="360"/>
          <w:tab w:val="num" w:pos="1080"/>
        </w:tabs>
        <w:spacing w:after="0" w:line="240" w:lineRule="auto"/>
        <w:ind w:left="643"/>
        <w:rPr>
          <w:sz w:val="24"/>
          <w:szCs w:val="24"/>
        </w:rPr>
      </w:pPr>
      <w:r w:rsidRPr="00FF0E03">
        <w:rPr>
          <w:sz w:val="24"/>
          <w:szCs w:val="24"/>
        </w:rPr>
        <w:t>buying materials and resources</w:t>
      </w:r>
    </w:p>
    <w:p w14:paraId="2BB6217F" w14:textId="50B22641" w:rsidR="00490CF6" w:rsidRPr="00FF0E03" w:rsidRDefault="00490CF6" w:rsidP="00490CF6">
      <w:pPr>
        <w:rPr>
          <w:sz w:val="24"/>
          <w:szCs w:val="24"/>
        </w:rPr>
      </w:pPr>
      <w:r w:rsidRPr="00FF0E03">
        <w:rPr>
          <w:sz w:val="24"/>
          <w:szCs w:val="24"/>
        </w:rPr>
        <w:t xml:space="preserve">Money received for a statement is allocated according to the pupil’s statement and the LA banding document to ensure appropriate provision.  </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47114419" w:rsidR="008A4971" w:rsidRPr="008A4971" w:rsidRDefault="008A4971" w:rsidP="008A4971">
      <w:pPr>
        <w:rPr>
          <w:sz w:val="24"/>
          <w:szCs w:val="24"/>
        </w:rPr>
      </w:pPr>
      <w:r w:rsidRPr="008A4971">
        <w:rPr>
          <w:sz w:val="24"/>
          <w:szCs w:val="24"/>
        </w:rPr>
        <w:t xml:space="preserve">The SEN Governor, Mrs </w:t>
      </w:r>
      <w:r w:rsidR="00D45C7E">
        <w:rPr>
          <w:sz w:val="24"/>
          <w:szCs w:val="24"/>
        </w:rPr>
        <w:t xml:space="preserve">Caroline </w:t>
      </w:r>
      <w:proofErr w:type="spellStart"/>
      <w:r w:rsidR="00D45C7E">
        <w:rPr>
          <w:sz w:val="24"/>
          <w:szCs w:val="24"/>
        </w:rPr>
        <w:t>Tutton</w:t>
      </w:r>
      <w:proofErr w:type="spellEnd"/>
      <w:r w:rsidR="00D45C7E">
        <w:rPr>
          <w:sz w:val="24"/>
          <w:szCs w:val="24"/>
        </w:rPr>
        <w:t>-Wood</w:t>
      </w:r>
      <w:r w:rsidRPr="008A4971">
        <w:rPr>
          <w:sz w:val="24"/>
          <w:szCs w:val="24"/>
        </w:rPr>
        <w:t>, will support the Governors to fulfil their statutory obligations by ensuring:</w:t>
      </w:r>
    </w:p>
    <w:p w14:paraId="2847E9B4"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Curriculum Committee receives a report at every Curriculum meeting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lastRenderedPageBreak/>
        <w:t>the governors’ annual report details the effectiveness of the SEN policy in the last year, any significant changes to the SEN policy, why they have been made and how they will affect SEN provision,</w:t>
      </w:r>
    </w:p>
    <w:p w14:paraId="443045C0"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proofErr w:type="gramStart"/>
      <w:r w:rsidRPr="008A4971">
        <w:rPr>
          <w:sz w:val="24"/>
          <w:szCs w:val="24"/>
        </w:rPr>
        <w:t>the</w:t>
      </w:r>
      <w:proofErr w:type="gramEnd"/>
      <w:r w:rsidRPr="008A4971">
        <w:rPr>
          <w:sz w:val="24"/>
          <w:szCs w:val="24"/>
        </w:rPr>
        <w:t xml:space="preserve"> school prospectus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proofErr w:type="gramStart"/>
      <w:r w:rsidRPr="008A4971">
        <w:rPr>
          <w:sz w:val="24"/>
          <w:szCs w:val="24"/>
        </w:rPr>
        <w:t>co-ordinating</w:t>
      </w:r>
      <w:proofErr w:type="gramEnd"/>
      <w:r w:rsidRPr="008A4971">
        <w:rPr>
          <w:sz w:val="24"/>
          <w:szCs w:val="24"/>
        </w:rPr>
        <w:t xml:space="preserve">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proofErr w:type="gramStart"/>
      <w:r w:rsidRPr="008A4971">
        <w:rPr>
          <w:sz w:val="24"/>
          <w:szCs w:val="24"/>
        </w:rPr>
        <w:t>consultation</w:t>
      </w:r>
      <w:proofErr w:type="gramEnd"/>
      <w:r w:rsidRPr="008A4971">
        <w:rPr>
          <w:sz w:val="24"/>
          <w:szCs w:val="24"/>
        </w:rPr>
        <w:t xml:space="preserve"> with the class teacher to ensure that IEPs are written and that reviews take place.</w:t>
      </w:r>
    </w:p>
    <w:p w14:paraId="52A3D267" w14:textId="77777777" w:rsidR="008A4971" w:rsidRDefault="008A4971" w:rsidP="008A4971">
      <w:pPr>
        <w:tabs>
          <w:tab w:val="num" w:pos="1134"/>
        </w:tabs>
        <w:rPr>
          <w:szCs w:val="24"/>
        </w:rPr>
      </w:pPr>
    </w:p>
    <w:p w14:paraId="71CB8C23" w14:textId="77777777" w:rsidR="008A4971" w:rsidRPr="00D45C7E" w:rsidRDefault="008A4971" w:rsidP="008A4971">
      <w:pPr>
        <w:pStyle w:val="Heading1"/>
        <w:rPr>
          <w:sz w:val="26"/>
          <w:szCs w:val="26"/>
        </w:rPr>
      </w:pPr>
      <w:r w:rsidRPr="00D45C7E">
        <w:rPr>
          <w:sz w:val="26"/>
          <w:szCs w:val="26"/>
        </w:rPr>
        <w:t>Role of Class Teacher and Support Staff</w:t>
      </w:r>
    </w:p>
    <w:p w14:paraId="28CC08F0" w14:textId="7A29DEE3"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IEPs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lastRenderedPageBreak/>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77777777"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The confidential nature of SEND information is fully recognized at Hornby St. Margaret’s. Hard copy files are stored in the Head Teacher’s office, whilst electronic files are stored with the SENCO on a locked memory stick.</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791AAFCA"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Hornby St. Margaret’s publishes its accessibility plans within its Local Offer and its Inclusion policy. These can both be found on the website at </w:t>
      </w:r>
      <w:hyperlink r:id="rId15" w:history="1">
        <w:r w:rsidR="00D45C7E" w:rsidRPr="0000592B">
          <w:rPr>
            <w:rStyle w:val="Hyperlink"/>
            <w:rFonts w:asciiTheme="minorHAnsi" w:hAnsiTheme="minorHAnsi"/>
          </w:rPr>
          <w:t>http://www.hornby.lancs.sch.uk/</w:t>
        </w:r>
      </w:hyperlink>
      <w:r w:rsidRPr="001C4997">
        <w:rPr>
          <w:rFonts w:asciiTheme="minorHAnsi" w:hAnsiTheme="minorHAnsi"/>
        </w:rPr>
        <w:t xml:space="preserve"> </w:t>
      </w:r>
      <w:r w:rsidR="00D45C7E">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proofErr w:type="gramStart"/>
      <w:r w:rsidRPr="001C4997">
        <w:rPr>
          <w:sz w:val="24"/>
          <w:szCs w:val="24"/>
        </w:rPr>
        <w:t>the</w:t>
      </w:r>
      <w:proofErr w:type="gramEnd"/>
      <w:r w:rsidRPr="001C4997">
        <w:rPr>
          <w:sz w:val="24"/>
          <w:szCs w:val="24"/>
        </w:rPr>
        <w:t xml:space="preserv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15019B01" w14:textId="77777777" w:rsidR="00D45C7E" w:rsidRPr="001C4997" w:rsidRDefault="001C4997" w:rsidP="00D45C7E">
      <w:r>
        <w:t xml:space="preserve">Bullying is taken very seriously at Hornby St. Margaret’s. To view the school’s policy on anti-bullying, see the school’s website at </w:t>
      </w:r>
      <w:hyperlink r:id="rId16" w:history="1">
        <w:r w:rsidR="00D45C7E" w:rsidRPr="0000592B">
          <w:rPr>
            <w:rStyle w:val="Hyperlink"/>
          </w:rPr>
          <w:t>http://www.hornby.lancs.sch.uk/</w:t>
        </w:r>
      </w:hyperlink>
      <w:r w:rsidR="00D45C7E" w:rsidRPr="001C4997">
        <w:t xml:space="preserve"> </w:t>
      </w:r>
      <w:r w:rsidR="00D45C7E">
        <w:t xml:space="preserve"> </w:t>
      </w:r>
    </w:p>
    <w:p w14:paraId="6332E4F3" w14:textId="48E5051A" w:rsidR="001C4997" w:rsidRDefault="00F12068" w:rsidP="001C4997">
      <w:pPr>
        <w:tabs>
          <w:tab w:val="num" w:pos="1080"/>
        </w:tabs>
        <w:spacing w:after="0" w:line="240" w:lineRule="auto"/>
        <w:rPr>
          <w:rFonts w:ascii="Calibri" w:hAnsi="Calibri" w:cs="Calibri"/>
          <w:iCs/>
          <w:color w:val="221E1F"/>
        </w:rPr>
      </w:pPr>
      <w:r>
        <w:rPr>
          <w:rFonts w:ascii="Calibri" w:hAnsi="Calibri" w:cs="Calibri"/>
          <w:iCs/>
          <w:color w:val="221E1F"/>
        </w:rPr>
        <w:t>Stat</w:t>
      </w:r>
      <w:bookmarkStart w:id="0" w:name="_GoBack"/>
      <w:bookmarkEnd w:id="0"/>
      <w:r>
        <w:rPr>
          <w:rFonts w:ascii="Calibri" w:hAnsi="Calibri" w:cs="Calibri"/>
          <w:iCs/>
          <w:color w:val="221E1F"/>
        </w:rPr>
        <w:t xml:space="preserve">istically, children with SEND are more likely than their peers to experience bullying. Consequently, staff and governors at Hornby St. Margaret’s 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5B0D5DA0" w14:textId="77777777" w:rsidR="00F12068" w:rsidRDefault="00F12068" w:rsidP="00F12068">
      <w:pPr>
        <w:pStyle w:val="Heading1"/>
      </w:pPr>
      <w:r>
        <w:lastRenderedPageBreak/>
        <w:t>Glossary of terms</w:t>
      </w:r>
    </w:p>
    <w:p w14:paraId="2ACDB3D2" w14:textId="77777777" w:rsidR="00F12068" w:rsidRDefault="00F12068" w:rsidP="00F12068">
      <w:pPr>
        <w:rPr>
          <w:sz w:val="24"/>
          <w:szCs w:val="24"/>
        </w:rPr>
      </w:pPr>
    </w:p>
    <w:p w14:paraId="3052D245" w14:textId="1FE02021" w:rsidR="00F12068" w:rsidRDefault="00F12068" w:rsidP="00F12068">
      <w:pPr>
        <w:rPr>
          <w:sz w:val="24"/>
          <w:szCs w:val="24"/>
        </w:rPr>
      </w:pPr>
      <w:r>
        <w:rPr>
          <w:sz w:val="24"/>
          <w:szCs w:val="24"/>
        </w:rPr>
        <w:tab/>
      </w:r>
      <w:r>
        <w:rPr>
          <w:sz w:val="24"/>
          <w:szCs w:val="24"/>
        </w:rPr>
        <w:tab/>
        <w:t>EWO – Educational Welfare Officer</w:t>
      </w:r>
    </w:p>
    <w:p w14:paraId="74596CE4" w14:textId="77777777" w:rsidR="00F12068" w:rsidRDefault="00F12068" w:rsidP="00F12068">
      <w:pPr>
        <w:rPr>
          <w:sz w:val="24"/>
          <w:szCs w:val="24"/>
        </w:rPr>
      </w:pPr>
    </w:p>
    <w:p w14:paraId="25B36024" w14:textId="77777777" w:rsidR="00F12068" w:rsidRDefault="00F12068" w:rsidP="00F12068">
      <w:pPr>
        <w:rPr>
          <w:sz w:val="24"/>
          <w:szCs w:val="24"/>
        </w:rPr>
      </w:pPr>
      <w:r>
        <w:rPr>
          <w:sz w:val="24"/>
          <w:szCs w:val="24"/>
        </w:rPr>
        <w:tab/>
      </w:r>
      <w:r>
        <w:rPr>
          <w:sz w:val="24"/>
          <w:szCs w:val="24"/>
        </w:rPr>
        <w:tab/>
        <w:t>IEP – Individual Educational Plan</w:t>
      </w:r>
    </w:p>
    <w:p w14:paraId="6D7BFB8C" w14:textId="77777777" w:rsidR="00F12068" w:rsidRDefault="00F12068" w:rsidP="00F12068">
      <w:pPr>
        <w:rPr>
          <w:sz w:val="24"/>
          <w:szCs w:val="24"/>
        </w:rPr>
      </w:pPr>
    </w:p>
    <w:p w14:paraId="486E2C16" w14:textId="77777777" w:rsidR="00F12068" w:rsidRDefault="00F12068" w:rsidP="00F12068">
      <w:pPr>
        <w:rPr>
          <w:sz w:val="24"/>
          <w:szCs w:val="24"/>
        </w:rPr>
      </w:pPr>
      <w:r>
        <w:rPr>
          <w:sz w:val="24"/>
          <w:szCs w:val="24"/>
        </w:rPr>
        <w:tab/>
      </w:r>
      <w:r>
        <w:rPr>
          <w:sz w:val="24"/>
          <w:szCs w:val="24"/>
        </w:rPr>
        <w:tab/>
        <w:t>Key Stage 1 – Infants</w:t>
      </w:r>
    </w:p>
    <w:p w14:paraId="459E1624" w14:textId="77777777" w:rsidR="00F12068" w:rsidRDefault="00F12068" w:rsidP="00F12068">
      <w:pPr>
        <w:rPr>
          <w:sz w:val="24"/>
          <w:szCs w:val="24"/>
        </w:rPr>
      </w:pPr>
    </w:p>
    <w:p w14:paraId="5CC44E39" w14:textId="77777777" w:rsidR="00F12068" w:rsidRDefault="00F12068" w:rsidP="00F12068">
      <w:pPr>
        <w:rPr>
          <w:sz w:val="24"/>
          <w:szCs w:val="24"/>
        </w:rPr>
      </w:pPr>
      <w:r>
        <w:rPr>
          <w:sz w:val="24"/>
          <w:szCs w:val="24"/>
        </w:rPr>
        <w:tab/>
      </w:r>
      <w:r>
        <w:rPr>
          <w:sz w:val="24"/>
          <w:szCs w:val="24"/>
        </w:rPr>
        <w:tab/>
        <w:t xml:space="preserve">Key Stage 2 – </w:t>
      </w:r>
      <w:proofErr w:type="gramStart"/>
      <w:r>
        <w:rPr>
          <w:sz w:val="24"/>
          <w:szCs w:val="24"/>
        </w:rPr>
        <w:t>Juniors</w:t>
      </w:r>
      <w:proofErr w:type="gramEnd"/>
    </w:p>
    <w:p w14:paraId="71F9D72A" w14:textId="77777777" w:rsidR="00F12068" w:rsidRDefault="00F12068" w:rsidP="00F12068">
      <w:pPr>
        <w:rPr>
          <w:sz w:val="24"/>
          <w:szCs w:val="24"/>
        </w:rPr>
      </w:pPr>
    </w:p>
    <w:p w14:paraId="18C06D22" w14:textId="72869548" w:rsidR="00F12068" w:rsidRDefault="00F12068" w:rsidP="00F12068">
      <w:pPr>
        <w:rPr>
          <w:sz w:val="24"/>
          <w:szCs w:val="24"/>
        </w:rPr>
      </w:pPr>
      <w:r>
        <w:rPr>
          <w:sz w:val="24"/>
          <w:szCs w:val="24"/>
        </w:rPr>
        <w:tab/>
      </w:r>
      <w:r>
        <w:rPr>
          <w:sz w:val="24"/>
          <w:szCs w:val="24"/>
        </w:rPr>
        <w:tab/>
        <w:t>LA – Local Authority</w:t>
      </w:r>
    </w:p>
    <w:p w14:paraId="29276308" w14:textId="77777777" w:rsidR="00F12068" w:rsidRDefault="00F12068" w:rsidP="00F12068">
      <w:pPr>
        <w:rPr>
          <w:sz w:val="24"/>
          <w:szCs w:val="24"/>
        </w:rPr>
      </w:pPr>
    </w:p>
    <w:p w14:paraId="670EEDCA" w14:textId="77777777" w:rsidR="00F12068" w:rsidRDefault="00F12068" w:rsidP="00F12068">
      <w:pPr>
        <w:rPr>
          <w:sz w:val="24"/>
          <w:szCs w:val="24"/>
        </w:rPr>
      </w:pPr>
      <w:r>
        <w:rPr>
          <w:sz w:val="24"/>
          <w:szCs w:val="24"/>
        </w:rPr>
        <w:tab/>
      </w:r>
      <w:r>
        <w:rPr>
          <w:sz w:val="24"/>
          <w:szCs w:val="24"/>
        </w:rPr>
        <w:tab/>
        <w:t>PIVATS – Performance Indicator Value Added Target Setting</w:t>
      </w:r>
    </w:p>
    <w:p w14:paraId="587ABAEB" w14:textId="77777777" w:rsidR="00F12068" w:rsidRDefault="00F12068" w:rsidP="00F12068">
      <w:pPr>
        <w:rPr>
          <w:sz w:val="24"/>
          <w:szCs w:val="24"/>
        </w:rPr>
      </w:pPr>
    </w:p>
    <w:p w14:paraId="7761B783" w14:textId="77777777" w:rsidR="00F12068" w:rsidRDefault="00F12068" w:rsidP="00F12068">
      <w:pPr>
        <w:rPr>
          <w:sz w:val="24"/>
          <w:szCs w:val="24"/>
        </w:rPr>
      </w:pPr>
      <w:r>
        <w:rPr>
          <w:sz w:val="24"/>
          <w:szCs w:val="24"/>
        </w:rPr>
        <w:tab/>
      </w:r>
      <w:r>
        <w:rPr>
          <w:sz w:val="24"/>
          <w:szCs w:val="24"/>
        </w:rPr>
        <w:tab/>
        <w:t>SATs – Standard Assessment Tests</w:t>
      </w:r>
    </w:p>
    <w:p w14:paraId="7ACA1D3D" w14:textId="77777777" w:rsidR="00F12068" w:rsidRDefault="00F12068" w:rsidP="00F12068">
      <w:pPr>
        <w:rPr>
          <w:sz w:val="24"/>
          <w:szCs w:val="24"/>
        </w:rPr>
      </w:pPr>
    </w:p>
    <w:p w14:paraId="36D0A8B8" w14:textId="77777777" w:rsidR="00F12068" w:rsidRDefault="00F12068" w:rsidP="00F12068">
      <w:pPr>
        <w:rPr>
          <w:sz w:val="24"/>
          <w:szCs w:val="24"/>
        </w:rPr>
      </w:pPr>
      <w:r>
        <w:rPr>
          <w:sz w:val="24"/>
          <w:szCs w:val="24"/>
        </w:rPr>
        <w:tab/>
      </w:r>
      <w:r>
        <w:rPr>
          <w:sz w:val="24"/>
          <w:szCs w:val="24"/>
        </w:rPr>
        <w:tab/>
        <w:t>SEN – Special Educational Needs</w:t>
      </w:r>
    </w:p>
    <w:p w14:paraId="3019D3AF" w14:textId="03AD6E89" w:rsidR="00F12068" w:rsidRDefault="00F12068" w:rsidP="00F12068">
      <w:pPr>
        <w:rPr>
          <w:sz w:val="24"/>
          <w:szCs w:val="24"/>
        </w:rPr>
      </w:pPr>
      <w:r>
        <w:rPr>
          <w:sz w:val="24"/>
          <w:szCs w:val="24"/>
        </w:rPr>
        <w:tab/>
      </w:r>
      <w:r>
        <w:rPr>
          <w:sz w:val="24"/>
          <w:szCs w:val="24"/>
        </w:rPr>
        <w:tab/>
      </w:r>
    </w:p>
    <w:p w14:paraId="2F761E37" w14:textId="7B5FB682" w:rsidR="00F12068" w:rsidRDefault="00F12068" w:rsidP="00F12068">
      <w:pPr>
        <w:rPr>
          <w:sz w:val="24"/>
          <w:szCs w:val="24"/>
        </w:rPr>
      </w:pPr>
      <w:r>
        <w:rPr>
          <w:sz w:val="24"/>
          <w:szCs w:val="24"/>
        </w:rPr>
        <w:tab/>
      </w:r>
      <w:r>
        <w:rPr>
          <w:sz w:val="24"/>
          <w:szCs w:val="24"/>
        </w:rPr>
        <w:tab/>
        <w:t>SEND – Special Educational Needs and Disability</w:t>
      </w:r>
    </w:p>
    <w:p w14:paraId="7DE5628C" w14:textId="77777777" w:rsidR="00F12068" w:rsidRDefault="00F12068" w:rsidP="00F12068">
      <w:pPr>
        <w:rPr>
          <w:sz w:val="24"/>
          <w:szCs w:val="24"/>
        </w:rPr>
      </w:pPr>
    </w:p>
    <w:p w14:paraId="64028E8B" w14:textId="77777777" w:rsidR="00F12068" w:rsidRDefault="00F12068" w:rsidP="00F12068">
      <w:pPr>
        <w:rPr>
          <w:sz w:val="24"/>
          <w:szCs w:val="24"/>
        </w:rPr>
      </w:pPr>
      <w:r>
        <w:rPr>
          <w:sz w:val="24"/>
          <w:szCs w:val="24"/>
        </w:rPr>
        <w:tab/>
      </w:r>
      <w:r>
        <w:rPr>
          <w:sz w:val="24"/>
          <w:szCs w:val="24"/>
        </w:rPr>
        <w:tab/>
        <w:t>SENCO – Special Educational Needs Co-ordinator</w:t>
      </w:r>
    </w:p>
    <w:p w14:paraId="512343BC" w14:textId="77777777" w:rsidR="00F12068" w:rsidRDefault="00F12068" w:rsidP="00F12068">
      <w:pPr>
        <w:rPr>
          <w:sz w:val="24"/>
          <w:szCs w:val="24"/>
        </w:rPr>
      </w:pPr>
    </w:p>
    <w:p w14:paraId="6CA37865" w14:textId="18BE6D93" w:rsidR="00F12068" w:rsidRDefault="00F12068" w:rsidP="00F12068">
      <w:pPr>
        <w:rPr>
          <w:rFonts w:ascii="Calibri" w:hAnsi="Calibri" w:cs="Calibri"/>
          <w:iCs/>
          <w:color w:val="221E1F"/>
        </w:rPr>
      </w:pPr>
      <w:r>
        <w:rPr>
          <w:sz w:val="24"/>
          <w:szCs w:val="24"/>
        </w:rPr>
        <w:tab/>
      </w:r>
      <w:r>
        <w:rPr>
          <w:sz w:val="24"/>
          <w:szCs w:val="24"/>
        </w:rPr>
        <w:tab/>
      </w:r>
    </w:p>
    <w:sectPr w:rsidR="00F12068" w:rsidSect="00D71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073AE" w14:textId="77777777" w:rsidR="00236139" w:rsidRDefault="00236139" w:rsidP="006E1D76">
      <w:pPr>
        <w:spacing w:after="0" w:line="240" w:lineRule="auto"/>
      </w:pPr>
      <w:r>
        <w:separator/>
      </w:r>
    </w:p>
  </w:endnote>
  <w:endnote w:type="continuationSeparator" w:id="0">
    <w:p w14:paraId="7905890B" w14:textId="77777777" w:rsidR="00236139" w:rsidRDefault="0023613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5F018" w14:textId="51C7F8D4" w:rsidR="006E1D76" w:rsidRDefault="006E1D76">
    <w:pPr>
      <w:pStyle w:val="Footer"/>
    </w:pPr>
    <w:r>
      <w:t>K. Stafford-Roberts</w:t>
    </w:r>
    <w:r>
      <w:ptab w:relativeTo="margin" w:alignment="center" w:leader="none"/>
    </w:r>
    <w:r>
      <w:ptab w:relativeTo="margin" w:alignment="right" w:leader="none"/>
    </w:r>
    <w:r w:rsidR="00D45C7E">
      <w:t>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DE03E" w14:textId="77777777" w:rsidR="00236139" w:rsidRDefault="00236139" w:rsidP="006E1D76">
      <w:pPr>
        <w:spacing w:after="0" w:line="240" w:lineRule="auto"/>
      </w:pPr>
      <w:r>
        <w:separator/>
      </w:r>
    </w:p>
  </w:footnote>
  <w:footnote w:type="continuationSeparator" w:id="0">
    <w:p w14:paraId="5188F7BA" w14:textId="77777777" w:rsidR="00236139" w:rsidRDefault="00236139" w:rsidP="006E1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0F"/>
    <w:rsid w:val="00054413"/>
    <w:rsid w:val="000A4B22"/>
    <w:rsid w:val="000C3428"/>
    <w:rsid w:val="00122A40"/>
    <w:rsid w:val="00127BF9"/>
    <w:rsid w:val="00150997"/>
    <w:rsid w:val="001C4997"/>
    <w:rsid w:val="001F154B"/>
    <w:rsid w:val="00201D3B"/>
    <w:rsid w:val="00210F48"/>
    <w:rsid w:val="00236139"/>
    <w:rsid w:val="0024023D"/>
    <w:rsid w:val="00245DBA"/>
    <w:rsid w:val="00251708"/>
    <w:rsid w:val="002A10A6"/>
    <w:rsid w:val="002C708A"/>
    <w:rsid w:val="002D3A34"/>
    <w:rsid w:val="00310C4C"/>
    <w:rsid w:val="00323465"/>
    <w:rsid w:val="003240AD"/>
    <w:rsid w:val="0036294B"/>
    <w:rsid w:val="0036319C"/>
    <w:rsid w:val="0036570F"/>
    <w:rsid w:val="003B3810"/>
    <w:rsid w:val="004462A0"/>
    <w:rsid w:val="0045509C"/>
    <w:rsid w:val="00471ABB"/>
    <w:rsid w:val="00484AD3"/>
    <w:rsid w:val="00490CF6"/>
    <w:rsid w:val="004949BF"/>
    <w:rsid w:val="004A1B7B"/>
    <w:rsid w:val="004B5FE7"/>
    <w:rsid w:val="004D3D50"/>
    <w:rsid w:val="005B13BF"/>
    <w:rsid w:val="005C2751"/>
    <w:rsid w:val="005C399B"/>
    <w:rsid w:val="005E0D0B"/>
    <w:rsid w:val="00631D59"/>
    <w:rsid w:val="006D0EC7"/>
    <w:rsid w:val="006E1D76"/>
    <w:rsid w:val="00757AA8"/>
    <w:rsid w:val="007E23E5"/>
    <w:rsid w:val="008105AB"/>
    <w:rsid w:val="00811A36"/>
    <w:rsid w:val="008A4971"/>
    <w:rsid w:val="00940888"/>
    <w:rsid w:val="00992C0D"/>
    <w:rsid w:val="009E5DE5"/>
    <w:rsid w:val="00AE0301"/>
    <w:rsid w:val="00AE114F"/>
    <w:rsid w:val="00B03EA5"/>
    <w:rsid w:val="00B55F69"/>
    <w:rsid w:val="00B8378B"/>
    <w:rsid w:val="00C46CA5"/>
    <w:rsid w:val="00C972B5"/>
    <w:rsid w:val="00CB517E"/>
    <w:rsid w:val="00CB5800"/>
    <w:rsid w:val="00CB68D6"/>
    <w:rsid w:val="00CC55DB"/>
    <w:rsid w:val="00CE7B38"/>
    <w:rsid w:val="00CF34D1"/>
    <w:rsid w:val="00D13D0F"/>
    <w:rsid w:val="00D45C7E"/>
    <w:rsid w:val="00D57FC4"/>
    <w:rsid w:val="00D7170A"/>
    <w:rsid w:val="00D816FD"/>
    <w:rsid w:val="00DB2733"/>
    <w:rsid w:val="00DC0233"/>
    <w:rsid w:val="00E06C50"/>
    <w:rsid w:val="00EB3F42"/>
    <w:rsid w:val="00EF4A18"/>
    <w:rsid w:val="00F12068"/>
    <w:rsid w:val="00F22E2B"/>
    <w:rsid w:val="00F5602D"/>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cashire.gov.uk/se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cashire.gov.uk/se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rnby.lancs.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rnby.lancs.sch.uk/" TargetMode="External"/><Relationship Id="rId5" Type="http://schemas.openxmlformats.org/officeDocument/2006/relationships/settings" Target="settings.xml"/><Relationship Id="rId15" Type="http://schemas.openxmlformats.org/officeDocument/2006/relationships/hyperlink" Target="http://www.hornby.lancs.sch.uk/"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ursar@hornby.lancs.sch.uk" TargetMode="External"/><Relationship Id="rId14" Type="http://schemas.openxmlformats.org/officeDocument/2006/relationships/hyperlink" Target="http://www.hornb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D03B-A3A4-4B1E-8595-9F8AFE9D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3808</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Stafford-Roberts</cp:lastModifiedBy>
  <cp:revision>2</cp:revision>
  <dcterms:created xsi:type="dcterms:W3CDTF">2015-06-23T12:27:00Z</dcterms:created>
  <dcterms:modified xsi:type="dcterms:W3CDTF">2015-06-23T12:27:00Z</dcterms:modified>
</cp:coreProperties>
</file>